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2A89E" w14:textId="1E62ABBA" w:rsidR="00D520B2" w:rsidRDefault="00B35BF0" w:rsidP="00B35BF0">
      <w:pPr>
        <w:tabs>
          <w:tab w:val="left" w:pos="1701"/>
        </w:tabs>
        <w:jc w:val="center"/>
        <w:rPr>
          <w:rFonts w:ascii="Times New Roman" w:eastAsia="Times New Roman" w:hAnsi="Times New Roman" w:cs="Times New Roman"/>
          <w:b/>
          <w:bCs/>
          <w:color w:val="000000"/>
          <w:sz w:val="24"/>
          <w:szCs w:val="24"/>
          <w:lang w:eastAsia="es-PE"/>
        </w:rPr>
      </w:pPr>
      <w:r w:rsidRPr="00B35BF0">
        <w:rPr>
          <w:rFonts w:ascii="Times New Roman" w:eastAsia="Times New Roman" w:hAnsi="Times New Roman" w:cs="Times New Roman"/>
          <w:b/>
          <w:bCs/>
          <w:color w:val="000000"/>
          <w:sz w:val="24"/>
          <w:szCs w:val="24"/>
          <w:lang w:eastAsia="es-PE"/>
        </w:rPr>
        <w:t>GESTIÓN DE RIESGOS APLICADA A INVERSIONES EN INFRAESTRUCTURA. ¿APORTE ESTRATÉGICO DE LA TERCERA MISIÓN DE LAS UNIVERSIDADES?</w:t>
      </w:r>
    </w:p>
    <w:p w14:paraId="378E22F1" w14:textId="42EC069F" w:rsidR="00B35BF0" w:rsidRDefault="00B35BF0" w:rsidP="00B35BF0">
      <w:pPr>
        <w:tabs>
          <w:tab w:val="left" w:pos="1701"/>
        </w:tabs>
        <w:jc w:val="center"/>
        <w:rPr>
          <w:rFonts w:ascii="Times New Roman" w:eastAsia="Times New Roman" w:hAnsi="Times New Roman" w:cs="Times New Roman"/>
          <w:b/>
          <w:bCs/>
          <w:color w:val="000000"/>
          <w:sz w:val="24"/>
          <w:szCs w:val="24"/>
          <w:lang w:eastAsia="es-PE"/>
        </w:rPr>
      </w:pPr>
    </w:p>
    <w:p w14:paraId="2D1864A9" w14:textId="4A62C899" w:rsidR="00B35BF0" w:rsidRDefault="008240C3" w:rsidP="00B35BF0">
      <w:pPr>
        <w:tabs>
          <w:tab w:val="left" w:pos="1701"/>
        </w:tabs>
        <w:jc w:val="center"/>
        <w:rPr>
          <w:rFonts w:ascii="Times New Roman" w:eastAsia="Times New Roman" w:hAnsi="Times New Roman" w:cs="Times New Roman"/>
          <w:b/>
          <w:bCs/>
          <w:color w:val="000000"/>
          <w:sz w:val="24"/>
          <w:szCs w:val="24"/>
          <w:lang w:eastAsia="es-PE"/>
        </w:rPr>
      </w:pPr>
      <w:r>
        <w:rPr>
          <w:noProof/>
        </w:rPr>
        <w:drawing>
          <wp:anchor distT="0" distB="0" distL="114300" distR="114300" simplePos="0" relativeHeight="251659264" behindDoc="0" locked="0" layoutInCell="1" allowOverlap="1" wp14:anchorId="67C0E89A" wp14:editId="3091772B">
            <wp:simplePos x="0" y="0"/>
            <wp:positionH relativeFrom="column">
              <wp:posOffset>2053590</wp:posOffset>
            </wp:positionH>
            <wp:positionV relativeFrom="paragraph">
              <wp:posOffset>220345</wp:posOffset>
            </wp:positionV>
            <wp:extent cx="266700" cy="2667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266700" cy="266700"/>
                    </a:xfrm>
                    <a:prstGeom prst="rect">
                      <a:avLst/>
                    </a:prstGeom>
                  </pic:spPr>
                </pic:pic>
              </a:graphicData>
            </a:graphic>
            <wp14:sizeRelH relativeFrom="margin">
              <wp14:pctWidth>0</wp14:pctWidth>
            </wp14:sizeRelH>
            <wp14:sizeRelV relativeFrom="margin">
              <wp14:pctHeight>0</wp14:pctHeight>
            </wp14:sizeRelV>
          </wp:anchor>
        </w:drawing>
      </w:r>
    </w:p>
    <w:p w14:paraId="257210F1" w14:textId="4C7EC1CD" w:rsidR="00B35BF0" w:rsidRPr="00B35BF0" w:rsidRDefault="00B35BF0" w:rsidP="00B35BF0">
      <w:pPr>
        <w:tabs>
          <w:tab w:val="left" w:pos="1701"/>
        </w:tabs>
        <w:rPr>
          <w:rFonts w:ascii="Times New Roman" w:eastAsia="Times New Roman" w:hAnsi="Times New Roman" w:cs="Times New Roman"/>
          <w:color w:val="000000"/>
          <w:sz w:val="24"/>
          <w:szCs w:val="24"/>
          <w:lang w:eastAsia="es-PE"/>
        </w:rPr>
      </w:pPr>
      <w:r w:rsidRPr="00B35BF0">
        <w:rPr>
          <w:rFonts w:ascii="Times New Roman" w:eastAsia="Times New Roman" w:hAnsi="Times New Roman" w:cs="Times New Roman"/>
          <w:color w:val="000000"/>
          <w:sz w:val="24"/>
          <w:szCs w:val="24"/>
          <w:vertAlign w:val="superscript"/>
          <w:lang w:eastAsia="es-PE"/>
        </w:rPr>
        <w:t>1</w:t>
      </w:r>
      <w:r w:rsidRPr="00B35BF0">
        <w:rPr>
          <w:rFonts w:ascii="Times New Roman" w:eastAsia="Times New Roman" w:hAnsi="Times New Roman" w:cs="Times New Roman"/>
          <w:color w:val="000000"/>
          <w:sz w:val="24"/>
          <w:szCs w:val="24"/>
          <w:lang w:eastAsia="es-PE"/>
        </w:rPr>
        <w:t>Rubén Gómez Sánchez Soto</w:t>
      </w:r>
      <w:r w:rsidR="008240C3">
        <w:rPr>
          <w:rFonts w:ascii="Times New Roman" w:eastAsia="Times New Roman" w:hAnsi="Times New Roman" w:cs="Times New Roman"/>
          <w:noProof/>
          <w:color w:val="000000"/>
          <w:sz w:val="24"/>
          <w:szCs w:val="24"/>
          <w:lang w:eastAsia="es-PE"/>
        </w:rPr>
        <mc:AlternateContent>
          <mc:Choice Requires="wpg">
            <w:drawing>
              <wp:inline distT="0" distB="0" distL="0" distR="0" wp14:anchorId="156DD517" wp14:editId="32989EC3">
                <wp:extent cx="266700" cy="171450"/>
                <wp:effectExtent l="0" t="0" r="0" b="0"/>
                <wp:docPr id="3" name="Grupo 3">
                  <a:hlinkClick xmlns:a="http://schemas.openxmlformats.org/drawingml/2006/main" r:id="rId10"/>
                </wp:docPr>
                <wp:cNvGraphicFramePr/>
                <a:graphic xmlns:a="http://schemas.openxmlformats.org/drawingml/2006/main">
                  <a:graphicData uri="http://schemas.microsoft.com/office/word/2010/wordprocessingGroup">
                    <wpg:wgp>
                      <wpg:cNvGrpSpPr/>
                      <wpg:grpSpPr>
                        <a:xfrm>
                          <a:off x="0" y="0"/>
                          <a:ext cx="266700" cy="171450"/>
                          <a:chOff x="0" y="0"/>
                          <a:chExt cx="5400040" cy="3783330"/>
                        </a:xfrm>
                      </wpg:grpSpPr>
                      <pic:pic xmlns:pic="http://schemas.openxmlformats.org/drawingml/2006/picture">
                        <pic:nvPicPr>
                          <pic:cNvPr id="1" name="Imagen 1"/>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5400040" cy="3439795"/>
                          </a:xfrm>
                          <a:prstGeom prst="rect">
                            <a:avLst/>
                          </a:prstGeom>
                        </pic:spPr>
                      </pic:pic>
                      <wps:wsp>
                        <wps:cNvPr id="2" name="Cuadro de texto 2"/>
                        <wps:cNvSpPr txBox="1"/>
                        <wps:spPr>
                          <a:xfrm>
                            <a:off x="0" y="3439795"/>
                            <a:ext cx="5400040" cy="343535"/>
                          </a:xfrm>
                          <a:prstGeom prst="rect">
                            <a:avLst/>
                          </a:prstGeom>
                          <a:solidFill>
                            <a:prstClr val="white"/>
                          </a:solidFill>
                          <a:ln>
                            <a:noFill/>
                          </a:ln>
                        </wps:spPr>
                        <wps:txbx>
                          <w:txbxContent>
                            <w:p w14:paraId="704CC211" w14:textId="100A51F5" w:rsidR="008240C3" w:rsidRPr="008240C3" w:rsidRDefault="008240C3" w:rsidP="008240C3">
                              <w:pPr>
                                <w:rPr>
                                  <w:sz w:val="18"/>
                                  <w:szCs w:val="18"/>
                                </w:rPr>
                              </w:pPr>
                              <w:hyperlink r:id="rId13" w:history="1">
                                <w:r w:rsidRPr="008240C3">
                                  <w:rPr>
                                    <w:rStyle w:val="Prrafodelista"/>
                                    <w:sz w:val="18"/>
                                    <w:szCs w:val="18"/>
                                  </w:rPr>
                                  <w:t>Esta foto</w:t>
                                </w:r>
                              </w:hyperlink>
                              <w:r w:rsidRPr="008240C3">
                                <w:rPr>
                                  <w:sz w:val="18"/>
                                  <w:szCs w:val="18"/>
                                </w:rPr>
                                <w:t xml:space="preserve"> de Autor desconocido está bajo licencia </w:t>
                              </w:r>
                              <w:hyperlink r:id="rId14" w:history="1">
                                <w:r w:rsidRPr="008240C3">
                                  <w:rPr>
                                    <w:rStyle w:val="Prrafodelista"/>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156DD517" id="Grupo 3" o:spid="_x0000_s1026" href="mailto:rgomezsanchez@uni.edu.pe" style="width:21pt;height:13.5pt;mso-position-horizontal-relative:char;mso-position-vertical-relative:line" coordsize="54000,37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" o:button="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width:54000;height:34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">
                  <v:imagedata r:id="rId15" o:title=""/>
                </v:shape>
                <v:shapetype id="_x0000_t202" coordsize="21600,21600" o:spt="202" path="m,l,21600r21600,l21600,xe">
                  <v:stroke joinstyle="miter"/>
                  <v:path gradientshapeok="t" o:connecttype="rect"/>
                </v:shapetype>
                <v:shape id="Cuadro de texto 2" o:spid="_x0000_s1028" type="#_x0000_t202" style="position:absolute;top:34397;width:54000;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704CC211" w14:textId="100A51F5" w:rsidR="008240C3" w:rsidRPr="008240C3" w:rsidRDefault="008240C3" w:rsidP="008240C3">
                        <w:pPr>
                          <w:rPr>
                            <w:sz w:val="18"/>
                            <w:szCs w:val="18"/>
                          </w:rPr>
                        </w:pPr>
                        <w:hyperlink r:id="rId16" w:history="1">
                          <w:r w:rsidRPr="008240C3">
                            <w:rPr>
                              <w:rStyle w:val="Prrafodelista"/>
                              <w:sz w:val="18"/>
                              <w:szCs w:val="18"/>
                            </w:rPr>
                            <w:t>Esta foto</w:t>
                          </w:r>
                        </w:hyperlink>
                        <w:r w:rsidRPr="008240C3">
                          <w:rPr>
                            <w:sz w:val="18"/>
                            <w:szCs w:val="18"/>
                          </w:rPr>
                          <w:t xml:space="preserve"> de Autor desconocido está bajo licencia </w:t>
                        </w:r>
                        <w:hyperlink r:id="rId17" w:history="1">
                          <w:r w:rsidRPr="008240C3">
                            <w:rPr>
                              <w:rStyle w:val="Prrafodelista"/>
                              <w:sz w:val="18"/>
                              <w:szCs w:val="18"/>
                            </w:rPr>
                            <w:t>CC BY-NC</w:t>
                          </w:r>
                        </w:hyperlink>
                      </w:p>
                    </w:txbxContent>
                  </v:textbox>
                </v:shape>
                <w10:anchorlock/>
              </v:group>
            </w:pict>
          </mc:Fallback>
        </mc:AlternateContent>
      </w:r>
    </w:p>
    <w:p w14:paraId="2D55E770" w14:textId="73A05A9B" w:rsidR="00B35BF0" w:rsidRPr="00B35BF0" w:rsidRDefault="00B35BF0" w:rsidP="00B35BF0">
      <w:pPr>
        <w:spacing w:line="276" w:lineRule="auto"/>
        <w:rPr>
          <w:rFonts w:ascii="Times New Roman" w:hAnsi="Times New Roman" w:cs="Times New Roman"/>
          <w:sz w:val="24"/>
          <w:szCs w:val="24"/>
        </w:rPr>
      </w:pPr>
      <w:r w:rsidRPr="00B35BF0">
        <w:rPr>
          <w:rFonts w:ascii="Times New Roman" w:hAnsi="Times New Roman" w:cs="Times New Roman"/>
          <w:sz w:val="24"/>
          <w:szCs w:val="24"/>
          <w:vertAlign w:val="superscript"/>
        </w:rPr>
        <w:t>1</w:t>
      </w:r>
      <w:r w:rsidRPr="00B35BF0">
        <w:rPr>
          <w:rFonts w:ascii="Times New Roman" w:hAnsi="Times New Roman" w:cs="Times New Roman"/>
          <w:sz w:val="24"/>
          <w:szCs w:val="24"/>
        </w:rPr>
        <w:t>Universidad Nacional de Ingeniería, Lima, Perú</w:t>
      </w:r>
    </w:p>
    <w:p w14:paraId="39CB54E5" w14:textId="55391019" w:rsidR="00B35BF0" w:rsidRDefault="00616BB5" w:rsidP="00B35BF0">
      <w:pPr>
        <w:tabs>
          <w:tab w:val="left" w:pos="1701"/>
        </w:tabs>
        <w:rPr>
          <w:rFonts w:ascii="Times New Roman" w:eastAsia="Times New Roman" w:hAnsi="Times New Roman" w:cs="Times New Roman"/>
          <w:b/>
          <w:bCs/>
          <w:color w:val="000000"/>
          <w:sz w:val="24"/>
          <w:szCs w:val="24"/>
          <w:lang w:eastAsia="es-PE"/>
        </w:rPr>
      </w:pPr>
      <w:r>
        <w:rPr>
          <w:rFonts w:ascii="Times New Roman" w:eastAsia="Times New Roman" w:hAnsi="Times New Roman" w:cs="Times New Roman"/>
          <w:b/>
          <w:bCs/>
          <w:color w:val="000000"/>
          <w:sz w:val="24"/>
          <w:szCs w:val="24"/>
          <w:lang w:eastAsia="es-PE"/>
        </w:rPr>
        <w:t xml:space="preserve"> </w:t>
      </w:r>
    </w:p>
    <w:p w14:paraId="4928009B" w14:textId="1A29DE25" w:rsidR="00B35BF0" w:rsidRDefault="00B35BF0" w:rsidP="00B35BF0">
      <w:pPr>
        <w:tabs>
          <w:tab w:val="left" w:pos="1701"/>
        </w:tabs>
        <w:jc w:val="center"/>
        <w:rPr>
          <w:rFonts w:ascii="Times New Roman" w:hAnsi="Times New Roman" w:cs="Times New Roman"/>
          <w:sz w:val="20"/>
          <w:szCs w:val="20"/>
          <w:shd w:val="clear" w:color="auto" w:fill="FFFFFF"/>
        </w:rPr>
      </w:pPr>
      <w:r w:rsidRPr="00B35BF0">
        <w:rPr>
          <w:rFonts w:ascii="Times New Roman" w:hAnsi="Times New Roman" w:cs="Times New Roman"/>
          <w:sz w:val="20"/>
          <w:szCs w:val="20"/>
          <w:shd w:val="clear" w:color="auto" w:fill="FFFFFF"/>
        </w:rPr>
        <w:t xml:space="preserve">Recibido: </w:t>
      </w:r>
      <w:r w:rsidRPr="00B35BF0">
        <w:rPr>
          <w:rFonts w:ascii="Times New Roman" w:hAnsi="Times New Roman" w:cs="Times New Roman"/>
          <w:sz w:val="20"/>
          <w:szCs w:val="20"/>
          <w:shd w:val="clear" w:color="auto" w:fill="FFFFFF"/>
        </w:rPr>
        <w:t>0</w:t>
      </w:r>
      <w:r w:rsidRPr="00B35BF0">
        <w:rPr>
          <w:rFonts w:ascii="Times New Roman" w:hAnsi="Times New Roman" w:cs="Times New Roman"/>
          <w:sz w:val="20"/>
          <w:szCs w:val="20"/>
          <w:shd w:val="clear" w:color="auto" w:fill="FFFFFF"/>
        </w:rPr>
        <w:t>5/0</w:t>
      </w:r>
      <w:r w:rsidRPr="00B35BF0">
        <w:rPr>
          <w:rFonts w:ascii="Times New Roman" w:hAnsi="Times New Roman" w:cs="Times New Roman"/>
          <w:sz w:val="20"/>
          <w:szCs w:val="20"/>
          <w:shd w:val="clear" w:color="auto" w:fill="FFFFFF"/>
        </w:rPr>
        <w:t>9</w:t>
      </w:r>
      <w:r w:rsidRPr="00B35BF0">
        <w:rPr>
          <w:rFonts w:ascii="Times New Roman" w:hAnsi="Times New Roman" w:cs="Times New Roman"/>
          <w:sz w:val="20"/>
          <w:szCs w:val="20"/>
          <w:shd w:val="clear" w:color="auto" w:fill="FFFFFF"/>
        </w:rPr>
        <w:t xml:space="preserve">/2021        Revisado: </w:t>
      </w:r>
      <w:r w:rsidRPr="00B35BF0">
        <w:rPr>
          <w:rFonts w:ascii="Times New Roman" w:hAnsi="Times New Roman" w:cs="Times New Roman"/>
          <w:sz w:val="20"/>
          <w:szCs w:val="20"/>
          <w:shd w:val="clear" w:color="auto" w:fill="FFFFFF"/>
        </w:rPr>
        <w:t>03</w:t>
      </w:r>
      <w:r w:rsidRPr="00B35BF0">
        <w:rPr>
          <w:rFonts w:ascii="Times New Roman" w:hAnsi="Times New Roman" w:cs="Times New Roman"/>
          <w:sz w:val="20"/>
          <w:szCs w:val="20"/>
          <w:shd w:val="clear" w:color="auto" w:fill="FFFFFF"/>
        </w:rPr>
        <w:t>/</w:t>
      </w:r>
      <w:r w:rsidRPr="00B35BF0">
        <w:rPr>
          <w:rFonts w:ascii="Times New Roman" w:hAnsi="Times New Roman" w:cs="Times New Roman"/>
          <w:sz w:val="20"/>
          <w:szCs w:val="20"/>
          <w:shd w:val="clear" w:color="auto" w:fill="FFFFFF"/>
        </w:rPr>
        <w:t>10</w:t>
      </w:r>
      <w:r w:rsidRPr="00B35BF0">
        <w:rPr>
          <w:rFonts w:ascii="Times New Roman" w:hAnsi="Times New Roman" w:cs="Times New Roman"/>
          <w:sz w:val="20"/>
          <w:szCs w:val="20"/>
          <w:shd w:val="clear" w:color="auto" w:fill="FFFFFF"/>
        </w:rPr>
        <w:t xml:space="preserve">/2021        Aceptado: </w:t>
      </w:r>
      <w:r w:rsidRPr="00B35BF0">
        <w:rPr>
          <w:rFonts w:ascii="Times New Roman" w:hAnsi="Times New Roman" w:cs="Times New Roman"/>
          <w:sz w:val="20"/>
          <w:szCs w:val="20"/>
          <w:shd w:val="clear" w:color="auto" w:fill="FFFFFF"/>
        </w:rPr>
        <w:t>1</w:t>
      </w:r>
      <w:r w:rsidRPr="00B35BF0">
        <w:rPr>
          <w:rFonts w:ascii="Times New Roman" w:hAnsi="Times New Roman" w:cs="Times New Roman"/>
          <w:sz w:val="20"/>
          <w:szCs w:val="20"/>
          <w:shd w:val="clear" w:color="auto" w:fill="FFFFFF"/>
        </w:rPr>
        <w:t>6/</w:t>
      </w:r>
      <w:r w:rsidRPr="00B35BF0">
        <w:rPr>
          <w:rFonts w:ascii="Times New Roman" w:hAnsi="Times New Roman" w:cs="Times New Roman"/>
          <w:sz w:val="20"/>
          <w:szCs w:val="20"/>
          <w:shd w:val="clear" w:color="auto" w:fill="FFFFFF"/>
        </w:rPr>
        <w:t>11</w:t>
      </w:r>
      <w:r w:rsidRPr="00B35BF0">
        <w:rPr>
          <w:rFonts w:ascii="Times New Roman" w:hAnsi="Times New Roman" w:cs="Times New Roman"/>
          <w:sz w:val="20"/>
          <w:szCs w:val="20"/>
          <w:shd w:val="clear" w:color="auto" w:fill="FFFFFF"/>
        </w:rPr>
        <w:t xml:space="preserve">/2021      Publicado: </w:t>
      </w:r>
      <w:r w:rsidRPr="00B35BF0">
        <w:rPr>
          <w:rFonts w:ascii="Times New Roman" w:hAnsi="Times New Roman" w:cs="Times New Roman"/>
          <w:sz w:val="20"/>
          <w:szCs w:val="20"/>
          <w:shd w:val="clear" w:color="auto" w:fill="FFFFFF"/>
        </w:rPr>
        <w:t>30</w:t>
      </w:r>
      <w:r w:rsidRPr="00B35BF0">
        <w:rPr>
          <w:rFonts w:ascii="Times New Roman" w:hAnsi="Times New Roman" w:cs="Times New Roman"/>
          <w:sz w:val="20"/>
          <w:szCs w:val="20"/>
          <w:shd w:val="clear" w:color="auto" w:fill="FFFFFF"/>
        </w:rPr>
        <w:t>/</w:t>
      </w:r>
      <w:r w:rsidRPr="00B35BF0">
        <w:rPr>
          <w:rFonts w:ascii="Times New Roman" w:hAnsi="Times New Roman" w:cs="Times New Roman"/>
          <w:sz w:val="20"/>
          <w:szCs w:val="20"/>
          <w:shd w:val="clear" w:color="auto" w:fill="FFFFFF"/>
        </w:rPr>
        <w:t>01</w:t>
      </w:r>
      <w:r w:rsidRPr="00B35BF0">
        <w:rPr>
          <w:rFonts w:ascii="Times New Roman" w:hAnsi="Times New Roman" w:cs="Times New Roman"/>
          <w:sz w:val="20"/>
          <w:szCs w:val="20"/>
          <w:shd w:val="clear" w:color="auto" w:fill="FFFFFF"/>
        </w:rPr>
        <w:t>/202</w:t>
      </w:r>
      <w:r w:rsidRPr="00B35BF0">
        <w:rPr>
          <w:rFonts w:ascii="Times New Roman" w:hAnsi="Times New Roman" w:cs="Times New Roman"/>
          <w:sz w:val="20"/>
          <w:szCs w:val="20"/>
          <w:shd w:val="clear" w:color="auto" w:fill="FFFFFF"/>
        </w:rPr>
        <w:t>2</w:t>
      </w:r>
    </w:p>
    <w:p w14:paraId="533C01B0" w14:textId="4019AB62" w:rsidR="00B35BF0" w:rsidRDefault="00B35BF0" w:rsidP="00B35BF0">
      <w:pPr>
        <w:tabs>
          <w:tab w:val="left" w:pos="1701"/>
        </w:tabs>
        <w:jc w:val="center"/>
        <w:rPr>
          <w:rFonts w:ascii="Times New Roman" w:hAnsi="Times New Roman" w:cs="Times New Roman"/>
          <w:sz w:val="20"/>
          <w:szCs w:val="20"/>
          <w:shd w:val="clear" w:color="auto" w:fill="FFFFFF"/>
        </w:rPr>
      </w:pPr>
    </w:p>
    <w:p w14:paraId="65E7B695" w14:textId="335D6C1C" w:rsidR="00B35BF0" w:rsidRPr="003D04C2" w:rsidRDefault="00B35BF0" w:rsidP="00A831D8">
      <w:pPr>
        <w:pStyle w:val="Ttulo1Car"/>
        <w:spacing w:line="360" w:lineRule="auto"/>
        <w:jc w:val="both"/>
        <w:rPr>
          <w:rFonts w:ascii="Times New Roman" w:hAnsi="Times New Roman" w:cs="Times New Roman"/>
          <w:b/>
          <w:bCs/>
          <w:sz w:val="24"/>
          <w:szCs w:val="24"/>
        </w:rPr>
      </w:pPr>
      <w:r w:rsidRPr="003D04C2">
        <w:rPr>
          <w:rFonts w:ascii="Times New Roman" w:hAnsi="Times New Roman" w:cs="Times New Roman"/>
          <w:b/>
          <w:bCs/>
          <w:sz w:val="24"/>
          <w:szCs w:val="24"/>
        </w:rPr>
        <w:t>RESUMEN</w:t>
      </w:r>
    </w:p>
    <w:p w14:paraId="6206A6BD" w14:textId="77777777" w:rsidR="00B35BF0" w:rsidRDefault="00B35BF0" w:rsidP="00B35BF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 acuerdo con las investigaciones realizadas, se ha comprobado la existencia de una relación entre la ejecución de los proyectos de infraestructura y su desempeño como obra pública. Lamentablemente, se han registrado obras paralizadas (proyectos hospitalarios), obras con mayores costos y plazos; toda esta problemática acrecienta los problemas públicos de brecha de acceso básico a infraestructura (corto y largo plazo), reportados por el Plan Nacional de Infraestructura para la Competitividad. Y ante la pregunta, ¿Quiénes serían los más afectados por esta problemática? Lamentablemente: “Los más afectados, son los ciudadanos de a pie”. Se debe señalar la causa que genera toda esta problemática: “es la no aplicación de gestión de riesgos en la ejecución de las inversiones en proyectos de infraestructura; esta deficiencia, da como resultados proyectos no exitosos.  </w:t>
      </w:r>
    </w:p>
    <w:p w14:paraId="34377BD9" w14:textId="77777777" w:rsidR="00B35BF0" w:rsidRDefault="00B35BF0" w:rsidP="00B35BF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Otro de los aportes es la existencia de una relación directa entre la oferta de las universidades, el señalamiento de misión (primera, segunda, tercera e impacto económico), niveles y resultados de la investigación la solución de los problemas públicos, y principalmente el logro de profesionales con competencias apropiadas y necesarias para dar solución a los problemas públicos del país. </w:t>
      </w:r>
    </w:p>
    <w:p w14:paraId="4F970FD8" w14:textId="77777777" w:rsidR="00B35BF0" w:rsidRDefault="00B35BF0" w:rsidP="00B35BF0">
      <w:pPr>
        <w:spacing w:line="360" w:lineRule="auto"/>
        <w:jc w:val="both"/>
        <w:rPr>
          <w:rFonts w:ascii="Times New Roman" w:hAnsi="Times New Roman" w:cs="Times New Roman"/>
          <w:sz w:val="24"/>
          <w:szCs w:val="24"/>
        </w:rPr>
      </w:pPr>
      <w:r>
        <w:rPr>
          <w:rFonts w:ascii="Times New Roman" w:hAnsi="Times New Roman" w:cs="Times New Roman"/>
          <w:b/>
          <w:bCs/>
          <w:sz w:val="24"/>
          <w:szCs w:val="24"/>
        </w:rPr>
        <w:t>Palabras claves</w:t>
      </w:r>
      <w:r>
        <w:rPr>
          <w:rFonts w:ascii="Times New Roman" w:hAnsi="Times New Roman" w:cs="Times New Roman"/>
          <w:sz w:val="24"/>
          <w:szCs w:val="24"/>
        </w:rPr>
        <w:t xml:space="preserve">: Riesgos, Proyectos, Misión, Hitos, Obras paralizadas. </w:t>
      </w:r>
    </w:p>
    <w:p w14:paraId="7EAE3CA0" w14:textId="6620DBD6" w:rsidR="00B35BF0" w:rsidRDefault="00B35BF0" w:rsidP="00B35BF0">
      <w:pPr>
        <w:spacing w:line="360" w:lineRule="auto"/>
        <w:jc w:val="both"/>
        <w:rPr>
          <w:rFonts w:ascii="Times New Roman" w:hAnsi="Times New Roman" w:cs="Times New Roman"/>
          <w:b/>
          <w:bCs/>
        </w:rPr>
      </w:pPr>
    </w:p>
    <w:p w14:paraId="7659AA4C" w14:textId="78F60F21" w:rsidR="003D04C2" w:rsidRDefault="003D04C2" w:rsidP="00A831D8">
      <w:pPr>
        <w:pStyle w:val="Ttulo1Car"/>
        <w:spacing w:line="360" w:lineRule="auto"/>
        <w:jc w:val="both"/>
        <w:rPr>
          <w:rFonts w:ascii="Times New Roman" w:hAnsi="Times New Roman" w:cs="Times New Roman"/>
          <w:b/>
          <w:bCs/>
        </w:rPr>
      </w:pPr>
      <w:r>
        <w:rPr>
          <w:rFonts w:ascii="Times New Roman" w:hAnsi="Times New Roman" w:cs="Times New Roman"/>
          <w:b/>
          <w:bCs/>
        </w:rPr>
        <w:t>ABSTRACT</w:t>
      </w:r>
    </w:p>
    <w:p w14:paraId="68E72609" w14:textId="77777777" w:rsidR="003D04C2" w:rsidRPr="00BC6505" w:rsidRDefault="003D04C2" w:rsidP="003D04C2">
      <w:pPr>
        <w:spacing w:line="360" w:lineRule="auto"/>
        <w:jc w:val="both"/>
        <w:rPr>
          <w:rFonts w:ascii="Times New Roman" w:hAnsi="Times New Roman" w:cs="Times New Roman"/>
          <w:sz w:val="24"/>
          <w:szCs w:val="24"/>
          <w:lang w:val="en-US"/>
        </w:rPr>
      </w:pPr>
      <w:r w:rsidRPr="00BC6505">
        <w:rPr>
          <w:rFonts w:ascii="Times New Roman" w:hAnsi="Times New Roman" w:cs="Times New Roman"/>
          <w:sz w:val="24"/>
          <w:szCs w:val="24"/>
          <w:lang w:val="en-US"/>
        </w:rPr>
        <w:t xml:space="preserve">According to the investigations carried out, the existence of a relationship between the execution of infrastructure projects and their performance as public works has been verified. Unfortunately, there have been paralyzed works (hospital projects), works with </w:t>
      </w:r>
      <w:r w:rsidRPr="00BC6505">
        <w:rPr>
          <w:rFonts w:ascii="Times New Roman" w:hAnsi="Times New Roman" w:cs="Times New Roman"/>
          <w:sz w:val="24"/>
          <w:szCs w:val="24"/>
          <w:lang w:val="en-US"/>
        </w:rPr>
        <w:lastRenderedPageBreak/>
        <w:t>higher costs and deadlines; All these problems increase the public problems of the gap in basic access to infrastructure (short and long term), reported by the National Infrastructure Plan for Competitiveness. And when asked, who would be the most affected by this problem? Unfortunately: "The most affected are ordinary citizens." The cause that generates all this problem should be pointed out: “it is the non-application of risk management in the execution of investments in infrastructure projects; this deficiency results in unsuccessful projects.</w:t>
      </w:r>
    </w:p>
    <w:p w14:paraId="06AB0E00" w14:textId="77777777" w:rsidR="003D04C2" w:rsidRPr="00BC6505" w:rsidRDefault="003D04C2" w:rsidP="003D04C2">
      <w:pPr>
        <w:spacing w:line="360" w:lineRule="auto"/>
        <w:jc w:val="both"/>
        <w:rPr>
          <w:rFonts w:ascii="Times New Roman" w:hAnsi="Times New Roman" w:cs="Times New Roman"/>
          <w:sz w:val="24"/>
          <w:szCs w:val="24"/>
          <w:lang w:val="en-US"/>
        </w:rPr>
      </w:pPr>
      <w:r w:rsidRPr="00BC6505">
        <w:rPr>
          <w:rFonts w:ascii="Times New Roman" w:hAnsi="Times New Roman" w:cs="Times New Roman"/>
          <w:sz w:val="24"/>
          <w:szCs w:val="24"/>
          <w:lang w:val="en-US"/>
        </w:rPr>
        <w:t>Another contribution is the existence of a direct relationship between the offer of the universities, the indication of mission (first, second, third and economic impact), levels and results of research, the solution of public problems, and the achievement of professionals with appropriate and necessary skills to solve the public problems of the country.</w:t>
      </w:r>
    </w:p>
    <w:p w14:paraId="6B44CA99" w14:textId="77777777" w:rsidR="003D04C2" w:rsidRPr="001B382C" w:rsidRDefault="003D04C2" w:rsidP="003D04C2">
      <w:pPr>
        <w:spacing w:line="360" w:lineRule="auto"/>
        <w:jc w:val="both"/>
        <w:rPr>
          <w:rFonts w:ascii="Times New Roman" w:hAnsi="Times New Roman" w:cs="Times New Roman"/>
          <w:sz w:val="24"/>
          <w:szCs w:val="24"/>
          <w:lang w:val="en-US"/>
        </w:rPr>
      </w:pPr>
      <w:r w:rsidRPr="001B382C">
        <w:rPr>
          <w:rFonts w:ascii="Times New Roman" w:hAnsi="Times New Roman" w:cs="Times New Roman"/>
          <w:b/>
          <w:bCs/>
          <w:sz w:val="24"/>
          <w:szCs w:val="24"/>
          <w:lang w:val="en-US"/>
        </w:rPr>
        <w:t>Keywords:</w:t>
      </w:r>
      <w:r w:rsidRPr="001B382C">
        <w:rPr>
          <w:rFonts w:ascii="Times New Roman" w:hAnsi="Times New Roman" w:cs="Times New Roman"/>
          <w:sz w:val="24"/>
          <w:szCs w:val="24"/>
          <w:lang w:val="en-US"/>
        </w:rPr>
        <w:t xml:space="preserve"> Risks, Projects, Mission, Milestones, Paralyzed works.</w:t>
      </w:r>
    </w:p>
    <w:p w14:paraId="3CC9FF13" w14:textId="77777777" w:rsidR="003D04C2" w:rsidRDefault="003D04C2" w:rsidP="003D04C2">
      <w:pPr>
        <w:spacing w:line="360" w:lineRule="auto"/>
        <w:jc w:val="both"/>
        <w:rPr>
          <w:rFonts w:ascii="Times New Roman" w:hAnsi="Times New Roman" w:cs="Times New Roman"/>
          <w:sz w:val="24"/>
          <w:szCs w:val="24"/>
        </w:rPr>
      </w:pPr>
    </w:p>
    <w:p w14:paraId="491D3D0D" w14:textId="0CD4E1B8" w:rsidR="003D04C2" w:rsidRPr="003D04C2" w:rsidRDefault="003D04C2" w:rsidP="00A831D8">
      <w:pPr>
        <w:pStyle w:val="Ttulo1Car"/>
        <w:spacing w:line="360" w:lineRule="auto"/>
        <w:jc w:val="both"/>
        <w:rPr>
          <w:rFonts w:ascii="Times New Roman" w:hAnsi="Times New Roman" w:cs="Times New Roman"/>
          <w:b/>
          <w:bCs/>
        </w:rPr>
      </w:pPr>
      <w:r w:rsidRPr="003D04C2">
        <w:rPr>
          <w:rFonts w:ascii="Times New Roman" w:hAnsi="Times New Roman" w:cs="Times New Roman"/>
          <w:b/>
          <w:bCs/>
        </w:rPr>
        <w:t>INTRODUCCIÓN</w:t>
      </w:r>
    </w:p>
    <w:p w14:paraId="01BC041A" w14:textId="77777777" w:rsidR="003D04C2" w:rsidRDefault="003D04C2" w:rsidP="003D04C2">
      <w:pPr>
        <w:pStyle w:val="Ttulo1"/>
        <w:spacing w:line="360" w:lineRule="auto"/>
        <w:jc w:val="both"/>
        <w:rPr>
          <w:b w:val="0"/>
          <w:bCs w:val="0"/>
          <w:color w:val="222222"/>
          <w:kern w:val="0"/>
          <w:sz w:val="24"/>
          <w:szCs w:val="24"/>
          <w:lang w:eastAsia="es-PE"/>
        </w:rPr>
      </w:pPr>
      <w:r>
        <w:rPr>
          <w:b w:val="0"/>
          <w:bCs w:val="0"/>
          <w:color w:val="222222"/>
          <w:kern w:val="0"/>
          <w:sz w:val="24"/>
          <w:szCs w:val="24"/>
          <w:lang w:eastAsia="es-PE"/>
        </w:rPr>
        <w:t xml:space="preserve">La problemática de la </w:t>
      </w:r>
      <w:r w:rsidRPr="00A247B0">
        <w:rPr>
          <w:b w:val="0"/>
          <w:bCs w:val="0"/>
          <w:color w:val="222222"/>
          <w:kern w:val="0"/>
          <w:sz w:val="24"/>
          <w:szCs w:val="24"/>
          <w:lang w:eastAsia="es-PE"/>
        </w:rPr>
        <w:t>brecha de acceso básico a infraestructura (corto y largo plazo)</w:t>
      </w:r>
      <w:r>
        <w:rPr>
          <w:b w:val="0"/>
          <w:bCs w:val="0"/>
          <w:color w:val="222222"/>
          <w:kern w:val="0"/>
          <w:sz w:val="24"/>
          <w:szCs w:val="24"/>
          <w:lang w:eastAsia="es-PE"/>
        </w:rPr>
        <w:t xml:space="preserve"> afecta al ciudadano común, lamentablemente la magnitud de esta brecha es otro grave problema ya que genera una falta de confianza de la ciudadanía sobre la gobernabilidad y acción de las empresas, entidades públicas, y profesionales. El presente trabajo invita a una reflexión importante de parte de todos los involucrados, con los proyectos de inversión en infraestructura para que se pueda desarrollar planes de solución de esta problemática. </w:t>
      </w:r>
    </w:p>
    <w:p w14:paraId="695B23F9" w14:textId="035D5EAA" w:rsidR="003D04C2" w:rsidRDefault="003D04C2" w:rsidP="003D04C2">
      <w:pPr>
        <w:pStyle w:val="Ttulo1"/>
        <w:spacing w:line="360" w:lineRule="auto"/>
        <w:jc w:val="both"/>
        <w:rPr>
          <w:b w:val="0"/>
          <w:bCs w:val="0"/>
          <w:color w:val="222222"/>
          <w:kern w:val="0"/>
          <w:sz w:val="24"/>
          <w:szCs w:val="24"/>
          <w:lang w:eastAsia="es-PE"/>
        </w:rPr>
      </w:pPr>
      <w:r>
        <w:rPr>
          <w:b w:val="0"/>
          <w:bCs w:val="0"/>
          <w:color w:val="222222"/>
          <w:kern w:val="0"/>
          <w:sz w:val="24"/>
          <w:szCs w:val="24"/>
          <w:lang w:eastAsia="es-PE"/>
        </w:rPr>
        <w:t>Según las investigaciones se requiere que las universidades tomen serias decisiones sobre la gestión de riesgos aplicada a la gestión de proyectos. Pero además se requieren implementar los temas propuestos en el presente trabajo de investigación.</w:t>
      </w:r>
    </w:p>
    <w:p w14:paraId="0E7FE9BB" w14:textId="77777777" w:rsidR="003D04C2" w:rsidRPr="003D04C2" w:rsidRDefault="003D04C2" w:rsidP="00A831D8">
      <w:pPr>
        <w:pStyle w:val="Ttulo1Car"/>
        <w:spacing w:line="360" w:lineRule="auto"/>
        <w:jc w:val="both"/>
        <w:rPr>
          <w:rFonts w:ascii="Times New Roman" w:hAnsi="Times New Roman" w:cs="Times New Roman"/>
          <w:b/>
          <w:bCs/>
          <w:sz w:val="24"/>
          <w:szCs w:val="24"/>
        </w:rPr>
      </w:pPr>
      <w:r w:rsidRPr="003D04C2">
        <w:rPr>
          <w:rFonts w:ascii="Times New Roman" w:hAnsi="Times New Roman" w:cs="Times New Roman"/>
          <w:b/>
          <w:bCs/>
          <w:sz w:val="24"/>
          <w:szCs w:val="24"/>
        </w:rPr>
        <w:t>MATERIALES Y MÉTODOS</w:t>
      </w:r>
    </w:p>
    <w:p w14:paraId="5C3665C0" w14:textId="1F260A5C" w:rsidR="003D04C2" w:rsidRPr="003D04C2" w:rsidRDefault="003D04C2" w:rsidP="00A831D8">
      <w:pPr>
        <w:pStyle w:val="Ttulo1Car"/>
        <w:spacing w:line="360" w:lineRule="auto"/>
        <w:jc w:val="both"/>
        <w:rPr>
          <w:rFonts w:ascii="Times New Roman" w:hAnsi="Times New Roman" w:cs="Times New Roman"/>
          <w:b/>
          <w:bCs/>
          <w:sz w:val="24"/>
          <w:szCs w:val="24"/>
        </w:rPr>
      </w:pPr>
      <w:r w:rsidRPr="003D04C2">
        <w:rPr>
          <w:rFonts w:ascii="Times New Roman" w:hAnsi="Times New Roman" w:cs="Times New Roman"/>
          <w:b/>
          <w:bCs/>
          <w:sz w:val="24"/>
          <w:szCs w:val="24"/>
        </w:rPr>
        <w:t>Necesidad de Inversiones en Infraestructura en el Perú</w:t>
      </w:r>
    </w:p>
    <w:p w14:paraId="2DEA6725" w14:textId="77777777" w:rsidR="003D04C2" w:rsidRPr="009A723E" w:rsidRDefault="003D04C2" w:rsidP="003D04C2">
      <w:pPr>
        <w:spacing w:line="360" w:lineRule="auto"/>
        <w:jc w:val="both"/>
        <w:rPr>
          <w:rFonts w:ascii="Times New Roman" w:hAnsi="Times New Roman" w:cs="Times New Roman"/>
          <w:sz w:val="24"/>
          <w:szCs w:val="24"/>
        </w:rPr>
      </w:pPr>
      <w:r w:rsidRPr="009A723E">
        <w:rPr>
          <w:rFonts w:ascii="Times New Roman" w:hAnsi="Times New Roman" w:cs="Times New Roman"/>
          <w:sz w:val="24"/>
          <w:szCs w:val="24"/>
        </w:rPr>
        <w:t xml:space="preserve">En la Tabla 1 se detalla la brecha de acceso básico a infraestructura según el Plan Nacional de Infraestructura para la Competitividad (PNIC). Este documento es una política nacional </w:t>
      </w:r>
      <w:sdt>
        <w:sdtPr>
          <w:rPr>
            <w:rFonts w:ascii="Times New Roman" w:hAnsi="Times New Roman" w:cs="Times New Roman"/>
            <w:sz w:val="24"/>
            <w:szCs w:val="24"/>
          </w:rPr>
          <w:id w:val="1702056925"/>
          <w:citation/>
        </w:sdtPr>
        <w:sdtContent>
          <w:r w:rsidRPr="009A723E">
            <w:rPr>
              <w:rFonts w:ascii="Times New Roman" w:hAnsi="Times New Roman" w:cs="Times New Roman"/>
              <w:sz w:val="24"/>
              <w:szCs w:val="24"/>
            </w:rPr>
            <w:fldChar w:fldCharType="begin"/>
          </w:r>
          <w:r w:rsidRPr="009A723E">
            <w:rPr>
              <w:rFonts w:ascii="Times New Roman" w:hAnsi="Times New Roman" w:cs="Times New Roman"/>
              <w:sz w:val="24"/>
              <w:szCs w:val="24"/>
            </w:rPr>
            <w:instrText xml:space="preserve"> CITATION MEF19 \l 10250 </w:instrText>
          </w:r>
          <w:r w:rsidRPr="009A723E">
            <w:rPr>
              <w:rFonts w:ascii="Times New Roman" w:hAnsi="Times New Roman" w:cs="Times New Roman"/>
              <w:sz w:val="24"/>
              <w:szCs w:val="24"/>
            </w:rPr>
            <w:fldChar w:fldCharType="separate"/>
          </w:r>
          <w:r w:rsidRPr="009A723E">
            <w:rPr>
              <w:rFonts w:ascii="Times New Roman" w:hAnsi="Times New Roman" w:cs="Times New Roman"/>
              <w:noProof/>
              <w:sz w:val="24"/>
              <w:szCs w:val="24"/>
            </w:rPr>
            <w:t>(MEF, 2019)</w:t>
          </w:r>
          <w:r w:rsidRPr="009A723E">
            <w:rPr>
              <w:rFonts w:ascii="Times New Roman" w:hAnsi="Times New Roman" w:cs="Times New Roman"/>
              <w:sz w:val="24"/>
              <w:szCs w:val="24"/>
            </w:rPr>
            <w:fldChar w:fldCharType="end"/>
          </w:r>
        </w:sdtContent>
      </w:sdt>
      <w:r w:rsidRPr="009A723E">
        <w:rPr>
          <w:rFonts w:ascii="Times New Roman" w:hAnsi="Times New Roman" w:cs="Times New Roman"/>
          <w:sz w:val="24"/>
          <w:szCs w:val="24"/>
        </w:rPr>
        <w:t xml:space="preserve"> en el Perú y fue publicada el 28 de junio del 2019. Pueden observarse ocho (08) rubros de brecha de acceso básico a infraestructura que constituyen servicios básicos para el desarrollo, bienestar, calidad de vida, disminución de las desigualdades de la población. </w:t>
      </w:r>
    </w:p>
    <w:p w14:paraId="1483BB9A" w14:textId="77777777" w:rsidR="003D04C2" w:rsidRPr="00093635" w:rsidRDefault="003D04C2" w:rsidP="003D04C2">
      <w:pPr>
        <w:spacing w:line="360" w:lineRule="auto"/>
        <w:jc w:val="both"/>
        <w:rPr>
          <w:rFonts w:ascii="Times New Roman" w:hAnsi="Times New Roman" w:cs="Times New Roman"/>
          <w:b/>
          <w:bCs/>
        </w:rPr>
      </w:pPr>
      <w:r w:rsidRPr="00093635">
        <w:rPr>
          <w:rFonts w:ascii="Times New Roman" w:hAnsi="Times New Roman" w:cs="Times New Roman"/>
          <w:b/>
          <w:bCs/>
        </w:rPr>
        <w:t>Tabla 1</w:t>
      </w:r>
    </w:p>
    <w:p w14:paraId="1CC0CF86" w14:textId="77777777" w:rsidR="003D04C2" w:rsidRPr="000966E6" w:rsidRDefault="003D04C2" w:rsidP="003D04C2">
      <w:pPr>
        <w:spacing w:line="480" w:lineRule="auto"/>
        <w:rPr>
          <w:rFonts w:ascii="Arial" w:hAnsi="Arial" w:cs="Arial"/>
          <w:i/>
          <w:iCs/>
        </w:rPr>
      </w:pPr>
      <w:r w:rsidRPr="00093635">
        <w:rPr>
          <w:rFonts w:ascii="Times New Roman" w:hAnsi="Times New Roman" w:cs="Times New Roman"/>
          <w:i/>
          <w:iCs/>
          <w:sz w:val="20"/>
          <w:szCs w:val="20"/>
          <w:u w:val="single"/>
        </w:rPr>
        <w:t xml:space="preserve">Valor de la brecha de acceso básico a infraestructura (corto y largo plazo) (millones de </w:t>
      </w:r>
      <w:r w:rsidRPr="00E0375D">
        <w:rPr>
          <w:rFonts w:ascii="Times New Roman" w:hAnsi="Times New Roman" w:cs="Times New Roman"/>
          <w:i/>
          <w:iCs/>
          <w:sz w:val="20"/>
          <w:szCs w:val="20"/>
        </w:rPr>
        <w:t>soles)</w:t>
      </w:r>
      <w:r w:rsidRPr="008A5E01">
        <w:rPr>
          <w:rFonts w:ascii="Times New Roman" w:hAnsi="Times New Roman" w:cs="Times New Roman"/>
          <w:i/>
          <w:iCs/>
          <w:sz w:val="20"/>
          <w:szCs w:val="20"/>
        </w:rPr>
        <w:t>.</w:t>
      </w:r>
    </w:p>
    <w:tbl>
      <w:tblPr>
        <w:tblStyle w:val="A8"/>
        <w:tblW w:w="0" w:type="auto"/>
        <w:jc w:val="center"/>
        <w:tblLook w:val="04A0" w:firstRow="1" w:lastRow="0" w:firstColumn="1" w:lastColumn="0" w:noHBand="0" w:noVBand="1"/>
      </w:tblPr>
      <w:tblGrid>
        <w:gridCol w:w="1701"/>
        <w:gridCol w:w="1417"/>
        <w:gridCol w:w="1424"/>
        <w:gridCol w:w="1418"/>
      </w:tblGrid>
      <w:tr w:rsidR="003D04C2" w:rsidRPr="00F96E38" w14:paraId="28F5B4A6" w14:textId="77777777" w:rsidTr="00D523E3">
        <w:trPr>
          <w:trHeight w:hRule="exact" w:val="567"/>
          <w:jc w:val="center"/>
        </w:trPr>
        <w:tc>
          <w:tcPr>
            <w:tcW w:w="1701" w:type="dxa"/>
            <w:tcBorders>
              <w:top w:val="single" w:sz="4" w:space="0" w:color="auto"/>
              <w:bottom w:val="single" w:sz="4" w:space="0" w:color="auto"/>
            </w:tcBorders>
          </w:tcPr>
          <w:p w14:paraId="2BE61395" w14:textId="77777777" w:rsidR="003D04C2" w:rsidRPr="00F96E38" w:rsidRDefault="003D04C2" w:rsidP="00D523E3">
            <w:pPr>
              <w:spacing w:line="360" w:lineRule="auto"/>
              <w:jc w:val="center"/>
              <w:rPr>
                <w:rFonts w:ascii="Times New Roman" w:hAnsi="Times New Roman" w:cs="Times New Roman"/>
                <w:sz w:val="18"/>
                <w:szCs w:val="18"/>
              </w:rPr>
            </w:pPr>
            <w:r w:rsidRPr="00F96E38">
              <w:rPr>
                <w:rFonts w:ascii="Times New Roman" w:hAnsi="Times New Roman" w:cs="Times New Roman"/>
                <w:sz w:val="18"/>
                <w:szCs w:val="18"/>
              </w:rPr>
              <w:t>Eje de brecha</w:t>
            </w:r>
          </w:p>
        </w:tc>
        <w:tc>
          <w:tcPr>
            <w:tcW w:w="1417" w:type="dxa"/>
            <w:tcBorders>
              <w:top w:val="single" w:sz="4" w:space="0" w:color="auto"/>
              <w:bottom w:val="single" w:sz="4" w:space="0" w:color="auto"/>
            </w:tcBorders>
          </w:tcPr>
          <w:p w14:paraId="348A150B" w14:textId="77777777" w:rsidR="003D04C2" w:rsidRPr="00F96E38" w:rsidRDefault="003D04C2" w:rsidP="00D523E3">
            <w:pPr>
              <w:spacing w:line="360" w:lineRule="auto"/>
              <w:jc w:val="center"/>
              <w:rPr>
                <w:rFonts w:ascii="Times New Roman" w:hAnsi="Times New Roman" w:cs="Times New Roman"/>
                <w:sz w:val="18"/>
                <w:szCs w:val="18"/>
              </w:rPr>
            </w:pPr>
            <w:r w:rsidRPr="00F96E38">
              <w:rPr>
                <w:rFonts w:ascii="Times New Roman" w:hAnsi="Times New Roman" w:cs="Times New Roman"/>
                <w:sz w:val="18"/>
                <w:szCs w:val="18"/>
              </w:rPr>
              <w:t>Sector</w:t>
            </w:r>
          </w:p>
        </w:tc>
        <w:tc>
          <w:tcPr>
            <w:tcW w:w="1424" w:type="dxa"/>
            <w:tcBorders>
              <w:top w:val="single" w:sz="4" w:space="0" w:color="auto"/>
              <w:bottom w:val="single" w:sz="4" w:space="0" w:color="auto"/>
            </w:tcBorders>
          </w:tcPr>
          <w:p w14:paraId="30561FA3" w14:textId="77777777" w:rsidR="003D04C2" w:rsidRPr="00F96E38" w:rsidRDefault="003D04C2" w:rsidP="00D523E3">
            <w:pPr>
              <w:spacing w:line="360" w:lineRule="auto"/>
              <w:jc w:val="center"/>
              <w:rPr>
                <w:rFonts w:ascii="Times New Roman" w:hAnsi="Times New Roman" w:cs="Times New Roman"/>
                <w:sz w:val="18"/>
                <w:szCs w:val="18"/>
              </w:rPr>
            </w:pPr>
            <w:r w:rsidRPr="00F96E38">
              <w:rPr>
                <w:rFonts w:ascii="Times New Roman" w:hAnsi="Times New Roman" w:cs="Times New Roman"/>
                <w:sz w:val="18"/>
                <w:szCs w:val="18"/>
              </w:rPr>
              <w:t>Brecha de corto plazo</w:t>
            </w:r>
          </w:p>
        </w:tc>
        <w:tc>
          <w:tcPr>
            <w:tcW w:w="1418" w:type="dxa"/>
            <w:tcBorders>
              <w:top w:val="single" w:sz="4" w:space="0" w:color="auto"/>
              <w:bottom w:val="single" w:sz="4" w:space="0" w:color="auto"/>
            </w:tcBorders>
          </w:tcPr>
          <w:p w14:paraId="7308857B" w14:textId="77777777" w:rsidR="003D04C2" w:rsidRPr="00F96E38" w:rsidRDefault="003D04C2" w:rsidP="00D523E3">
            <w:pPr>
              <w:spacing w:line="360" w:lineRule="auto"/>
              <w:jc w:val="center"/>
              <w:rPr>
                <w:rFonts w:ascii="Times New Roman" w:hAnsi="Times New Roman" w:cs="Times New Roman"/>
                <w:sz w:val="18"/>
                <w:szCs w:val="18"/>
              </w:rPr>
            </w:pPr>
            <w:r w:rsidRPr="00F96E38">
              <w:rPr>
                <w:rFonts w:ascii="Times New Roman" w:hAnsi="Times New Roman" w:cs="Times New Roman"/>
                <w:sz w:val="18"/>
                <w:szCs w:val="18"/>
              </w:rPr>
              <w:t>Brecha de largo plazo</w:t>
            </w:r>
          </w:p>
        </w:tc>
      </w:tr>
      <w:tr w:rsidR="003D04C2" w:rsidRPr="00F96E38" w14:paraId="6BC8F1B5" w14:textId="77777777" w:rsidTr="00D523E3">
        <w:trPr>
          <w:trHeight w:hRule="exact" w:val="227"/>
          <w:jc w:val="center"/>
        </w:trPr>
        <w:tc>
          <w:tcPr>
            <w:tcW w:w="1701" w:type="dxa"/>
            <w:vMerge w:val="restart"/>
            <w:tcBorders>
              <w:top w:val="single" w:sz="4" w:space="0" w:color="auto"/>
            </w:tcBorders>
            <w:vAlign w:val="center"/>
          </w:tcPr>
          <w:p w14:paraId="75200C9C" w14:textId="77777777" w:rsidR="003D04C2" w:rsidRPr="00F96E38" w:rsidRDefault="003D04C2" w:rsidP="00D523E3">
            <w:pPr>
              <w:spacing w:line="360" w:lineRule="auto"/>
              <w:jc w:val="center"/>
              <w:rPr>
                <w:rFonts w:ascii="Times New Roman" w:hAnsi="Times New Roman" w:cs="Times New Roman"/>
                <w:sz w:val="18"/>
                <w:szCs w:val="18"/>
              </w:rPr>
            </w:pPr>
            <w:r w:rsidRPr="00F96E38">
              <w:rPr>
                <w:rFonts w:ascii="Times New Roman" w:hAnsi="Times New Roman" w:cs="Times New Roman"/>
                <w:sz w:val="18"/>
                <w:szCs w:val="18"/>
              </w:rPr>
              <w:t>Agua</w:t>
            </w:r>
          </w:p>
        </w:tc>
        <w:tc>
          <w:tcPr>
            <w:tcW w:w="1417" w:type="dxa"/>
            <w:tcBorders>
              <w:top w:val="single" w:sz="4" w:space="0" w:color="auto"/>
            </w:tcBorders>
          </w:tcPr>
          <w:p w14:paraId="6990A160" w14:textId="77777777" w:rsidR="003D04C2" w:rsidRPr="00F96E38" w:rsidRDefault="003D04C2" w:rsidP="00D523E3">
            <w:pPr>
              <w:spacing w:line="360" w:lineRule="auto"/>
              <w:jc w:val="center"/>
              <w:rPr>
                <w:rFonts w:ascii="Times New Roman" w:hAnsi="Times New Roman" w:cs="Times New Roman"/>
                <w:sz w:val="18"/>
                <w:szCs w:val="18"/>
              </w:rPr>
            </w:pPr>
            <w:r w:rsidRPr="00F96E38">
              <w:rPr>
                <w:rFonts w:ascii="Times New Roman" w:hAnsi="Times New Roman" w:cs="Times New Roman"/>
                <w:sz w:val="18"/>
                <w:szCs w:val="18"/>
              </w:rPr>
              <w:t>Urbano</w:t>
            </w:r>
          </w:p>
        </w:tc>
        <w:tc>
          <w:tcPr>
            <w:tcW w:w="1424" w:type="dxa"/>
            <w:tcBorders>
              <w:top w:val="single" w:sz="4" w:space="0" w:color="auto"/>
            </w:tcBorders>
          </w:tcPr>
          <w:p w14:paraId="6C8BBE82" w14:textId="77777777" w:rsidR="003D04C2" w:rsidRPr="00F96E38" w:rsidRDefault="003D04C2" w:rsidP="00D523E3">
            <w:pPr>
              <w:spacing w:line="360" w:lineRule="auto"/>
              <w:jc w:val="center"/>
              <w:rPr>
                <w:rFonts w:ascii="Times New Roman" w:hAnsi="Times New Roman" w:cs="Times New Roman"/>
                <w:sz w:val="18"/>
                <w:szCs w:val="18"/>
              </w:rPr>
            </w:pPr>
            <w:r w:rsidRPr="00F96E38">
              <w:rPr>
                <w:rFonts w:ascii="Times New Roman" w:hAnsi="Times New Roman" w:cs="Times New Roman"/>
                <w:sz w:val="18"/>
                <w:szCs w:val="18"/>
              </w:rPr>
              <w:t>317</w:t>
            </w:r>
          </w:p>
        </w:tc>
        <w:tc>
          <w:tcPr>
            <w:tcW w:w="1418" w:type="dxa"/>
            <w:tcBorders>
              <w:top w:val="single" w:sz="4" w:space="0" w:color="auto"/>
            </w:tcBorders>
          </w:tcPr>
          <w:p w14:paraId="48186AE0" w14:textId="77777777" w:rsidR="003D04C2" w:rsidRPr="00F96E38" w:rsidRDefault="003D04C2" w:rsidP="00D523E3">
            <w:pPr>
              <w:spacing w:line="360" w:lineRule="auto"/>
              <w:jc w:val="center"/>
              <w:rPr>
                <w:rFonts w:ascii="Times New Roman" w:hAnsi="Times New Roman" w:cs="Times New Roman"/>
                <w:sz w:val="18"/>
                <w:szCs w:val="18"/>
              </w:rPr>
            </w:pPr>
            <w:r w:rsidRPr="00F96E38">
              <w:rPr>
                <w:rFonts w:ascii="Times New Roman" w:hAnsi="Times New Roman" w:cs="Times New Roman"/>
                <w:sz w:val="18"/>
                <w:szCs w:val="18"/>
              </w:rPr>
              <w:t>24,245</w:t>
            </w:r>
          </w:p>
        </w:tc>
      </w:tr>
      <w:tr w:rsidR="003D04C2" w:rsidRPr="00F96E38" w14:paraId="658643B6" w14:textId="77777777" w:rsidTr="00D523E3">
        <w:trPr>
          <w:trHeight w:hRule="exact" w:val="227"/>
          <w:jc w:val="center"/>
        </w:trPr>
        <w:tc>
          <w:tcPr>
            <w:tcW w:w="1701" w:type="dxa"/>
            <w:vMerge/>
            <w:vAlign w:val="center"/>
          </w:tcPr>
          <w:p w14:paraId="16EDA0E5" w14:textId="77777777" w:rsidR="003D04C2" w:rsidRPr="00F96E38" w:rsidRDefault="003D04C2" w:rsidP="00D523E3">
            <w:pPr>
              <w:spacing w:line="360" w:lineRule="auto"/>
              <w:jc w:val="center"/>
              <w:rPr>
                <w:rFonts w:ascii="Times New Roman" w:hAnsi="Times New Roman" w:cs="Times New Roman"/>
                <w:sz w:val="18"/>
                <w:szCs w:val="18"/>
              </w:rPr>
            </w:pPr>
          </w:p>
        </w:tc>
        <w:tc>
          <w:tcPr>
            <w:tcW w:w="1417" w:type="dxa"/>
          </w:tcPr>
          <w:p w14:paraId="354239A6" w14:textId="77777777" w:rsidR="003D04C2" w:rsidRPr="00F96E38" w:rsidRDefault="003D04C2" w:rsidP="00D523E3">
            <w:pPr>
              <w:spacing w:line="360" w:lineRule="auto"/>
              <w:jc w:val="center"/>
              <w:rPr>
                <w:rFonts w:ascii="Times New Roman" w:hAnsi="Times New Roman" w:cs="Times New Roman"/>
                <w:sz w:val="18"/>
                <w:szCs w:val="18"/>
              </w:rPr>
            </w:pPr>
            <w:r w:rsidRPr="00F96E38">
              <w:rPr>
                <w:rFonts w:ascii="Times New Roman" w:hAnsi="Times New Roman" w:cs="Times New Roman"/>
                <w:sz w:val="18"/>
                <w:szCs w:val="18"/>
              </w:rPr>
              <w:t>Rural</w:t>
            </w:r>
          </w:p>
        </w:tc>
        <w:tc>
          <w:tcPr>
            <w:tcW w:w="1424" w:type="dxa"/>
          </w:tcPr>
          <w:p w14:paraId="48AA6195" w14:textId="77777777" w:rsidR="003D04C2" w:rsidRPr="00F96E38" w:rsidRDefault="003D04C2" w:rsidP="00D523E3">
            <w:pPr>
              <w:spacing w:line="360" w:lineRule="auto"/>
              <w:jc w:val="center"/>
              <w:rPr>
                <w:rFonts w:ascii="Times New Roman" w:hAnsi="Times New Roman" w:cs="Times New Roman"/>
                <w:sz w:val="18"/>
                <w:szCs w:val="18"/>
              </w:rPr>
            </w:pPr>
            <w:r w:rsidRPr="00F96E38">
              <w:rPr>
                <w:rFonts w:ascii="Times New Roman" w:hAnsi="Times New Roman" w:cs="Times New Roman"/>
                <w:sz w:val="18"/>
                <w:szCs w:val="18"/>
              </w:rPr>
              <w:t>5,702</w:t>
            </w:r>
          </w:p>
        </w:tc>
        <w:tc>
          <w:tcPr>
            <w:tcW w:w="1418" w:type="dxa"/>
          </w:tcPr>
          <w:p w14:paraId="4B6E6785" w14:textId="77777777" w:rsidR="003D04C2" w:rsidRPr="00F96E38" w:rsidRDefault="003D04C2" w:rsidP="00D523E3">
            <w:pPr>
              <w:spacing w:line="360" w:lineRule="auto"/>
              <w:jc w:val="center"/>
              <w:rPr>
                <w:rFonts w:ascii="Times New Roman" w:hAnsi="Times New Roman" w:cs="Times New Roman"/>
                <w:sz w:val="18"/>
                <w:szCs w:val="18"/>
              </w:rPr>
            </w:pPr>
            <w:r w:rsidRPr="00F96E38">
              <w:rPr>
                <w:rFonts w:ascii="Times New Roman" w:hAnsi="Times New Roman" w:cs="Times New Roman"/>
                <w:sz w:val="18"/>
                <w:szCs w:val="18"/>
              </w:rPr>
              <w:t>--</w:t>
            </w:r>
          </w:p>
        </w:tc>
      </w:tr>
      <w:tr w:rsidR="003D04C2" w:rsidRPr="00F96E38" w14:paraId="322F4724" w14:textId="77777777" w:rsidTr="00D523E3">
        <w:trPr>
          <w:trHeight w:hRule="exact" w:val="227"/>
          <w:jc w:val="center"/>
        </w:trPr>
        <w:tc>
          <w:tcPr>
            <w:tcW w:w="1701" w:type="dxa"/>
            <w:vMerge w:val="restart"/>
            <w:vAlign w:val="center"/>
          </w:tcPr>
          <w:p w14:paraId="6AE09A9F" w14:textId="77777777" w:rsidR="003D04C2" w:rsidRPr="00F96E38" w:rsidRDefault="003D04C2" w:rsidP="00D523E3">
            <w:pPr>
              <w:spacing w:line="360" w:lineRule="auto"/>
              <w:jc w:val="center"/>
              <w:rPr>
                <w:rFonts w:ascii="Times New Roman" w:hAnsi="Times New Roman" w:cs="Times New Roman"/>
                <w:sz w:val="18"/>
                <w:szCs w:val="18"/>
              </w:rPr>
            </w:pPr>
            <w:r w:rsidRPr="00F96E38">
              <w:rPr>
                <w:rFonts w:ascii="Times New Roman" w:hAnsi="Times New Roman" w:cs="Times New Roman"/>
                <w:sz w:val="18"/>
                <w:szCs w:val="18"/>
              </w:rPr>
              <w:t>Saneamiento</w:t>
            </w:r>
          </w:p>
        </w:tc>
        <w:tc>
          <w:tcPr>
            <w:tcW w:w="1417" w:type="dxa"/>
          </w:tcPr>
          <w:p w14:paraId="4598A91E" w14:textId="77777777" w:rsidR="003D04C2" w:rsidRPr="00F96E38" w:rsidRDefault="003D04C2" w:rsidP="00D523E3">
            <w:pPr>
              <w:spacing w:line="360" w:lineRule="auto"/>
              <w:jc w:val="center"/>
              <w:rPr>
                <w:rFonts w:ascii="Times New Roman" w:hAnsi="Times New Roman" w:cs="Times New Roman"/>
                <w:sz w:val="18"/>
                <w:szCs w:val="18"/>
              </w:rPr>
            </w:pPr>
            <w:r w:rsidRPr="00F96E38">
              <w:rPr>
                <w:rFonts w:ascii="Times New Roman" w:hAnsi="Times New Roman" w:cs="Times New Roman"/>
                <w:sz w:val="18"/>
                <w:szCs w:val="18"/>
              </w:rPr>
              <w:t>Urbano</w:t>
            </w:r>
          </w:p>
        </w:tc>
        <w:tc>
          <w:tcPr>
            <w:tcW w:w="1424" w:type="dxa"/>
          </w:tcPr>
          <w:p w14:paraId="0C9CB859" w14:textId="77777777" w:rsidR="003D04C2" w:rsidRPr="00F96E38" w:rsidRDefault="003D04C2" w:rsidP="00D523E3">
            <w:pPr>
              <w:spacing w:line="360" w:lineRule="auto"/>
              <w:jc w:val="center"/>
              <w:rPr>
                <w:rFonts w:ascii="Times New Roman" w:hAnsi="Times New Roman" w:cs="Times New Roman"/>
                <w:sz w:val="18"/>
                <w:szCs w:val="18"/>
              </w:rPr>
            </w:pPr>
            <w:r w:rsidRPr="00F96E38">
              <w:rPr>
                <w:rFonts w:ascii="Times New Roman" w:hAnsi="Times New Roman" w:cs="Times New Roman"/>
                <w:sz w:val="18"/>
                <w:szCs w:val="18"/>
              </w:rPr>
              <w:t>--</w:t>
            </w:r>
          </w:p>
        </w:tc>
        <w:tc>
          <w:tcPr>
            <w:tcW w:w="1418" w:type="dxa"/>
          </w:tcPr>
          <w:p w14:paraId="7358D6A4" w14:textId="77777777" w:rsidR="003D04C2" w:rsidRPr="00F96E38" w:rsidRDefault="003D04C2" w:rsidP="00D523E3">
            <w:pPr>
              <w:spacing w:line="360" w:lineRule="auto"/>
              <w:jc w:val="center"/>
              <w:rPr>
                <w:rFonts w:ascii="Times New Roman" w:hAnsi="Times New Roman" w:cs="Times New Roman"/>
                <w:sz w:val="18"/>
                <w:szCs w:val="18"/>
              </w:rPr>
            </w:pPr>
            <w:r w:rsidRPr="00F96E38">
              <w:rPr>
                <w:rFonts w:ascii="Times New Roman" w:hAnsi="Times New Roman" w:cs="Times New Roman"/>
                <w:sz w:val="18"/>
                <w:szCs w:val="18"/>
              </w:rPr>
              <w:t>71,544</w:t>
            </w:r>
          </w:p>
        </w:tc>
      </w:tr>
      <w:tr w:rsidR="003D04C2" w:rsidRPr="00F96E38" w14:paraId="4F1425AF" w14:textId="77777777" w:rsidTr="00D523E3">
        <w:trPr>
          <w:trHeight w:hRule="exact" w:val="227"/>
          <w:jc w:val="center"/>
        </w:trPr>
        <w:tc>
          <w:tcPr>
            <w:tcW w:w="1701" w:type="dxa"/>
            <w:vMerge/>
            <w:vAlign w:val="center"/>
          </w:tcPr>
          <w:p w14:paraId="5AC909C4" w14:textId="77777777" w:rsidR="003D04C2" w:rsidRPr="00F96E38" w:rsidRDefault="003D04C2" w:rsidP="00D523E3">
            <w:pPr>
              <w:spacing w:line="360" w:lineRule="auto"/>
              <w:jc w:val="center"/>
              <w:rPr>
                <w:rFonts w:ascii="Times New Roman" w:hAnsi="Times New Roman" w:cs="Times New Roman"/>
                <w:sz w:val="18"/>
                <w:szCs w:val="18"/>
              </w:rPr>
            </w:pPr>
          </w:p>
        </w:tc>
        <w:tc>
          <w:tcPr>
            <w:tcW w:w="1417" w:type="dxa"/>
          </w:tcPr>
          <w:p w14:paraId="6D888E4D" w14:textId="77777777" w:rsidR="003D04C2" w:rsidRPr="00F96E38" w:rsidRDefault="003D04C2" w:rsidP="00D523E3">
            <w:pPr>
              <w:spacing w:line="360" w:lineRule="auto"/>
              <w:jc w:val="center"/>
              <w:rPr>
                <w:rFonts w:ascii="Times New Roman" w:hAnsi="Times New Roman" w:cs="Times New Roman"/>
                <w:sz w:val="18"/>
                <w:szCs w:val="18"/>
              </w:rPr>
            </w:pPr>
            <w:r w:rsidRPr="00F96E38">
              <w:rPr>
                <w:rFonts w:ascii="Times New Roman" w:hAnsi="Times New Roman" w:cs="Times New Roman"/>
                <w:sz w:val="18"/>
                <w:szCs w:val="18"/>
              </w:rPr>
              <w:t>Rural</w:t>
            </w:r>
          </w:p>
        </w:tc>
        <w:tc>
          <w:tcPr>
            <w:tcW w:w="1424" w:type="dxa"/>
          </w:tcPr>
          <w:p w14:paraId="2AC8019B" w14:textId="77777777" w:rsidR="003D04C2" w:rsidRPr="00F96E38" w:rsidRDefault="003D04C2" w:rsidP="00D523E3">
            <w:pPr>
              <w:spacing w:line="360" w:lineRule="auto"/>
              <w:jc w:val="center"/>
              <w:rPr>
                <w:rFonts w:ascii="Times New Roman" w:hAnsi="Times New Roman" w:cs="Times New Roman"/>
                <w:sz w:val="18"/>
                <w:szCs w:val="18"/>
              </w:rPr>
            </w:pPr>
            <w:r w:rsidRPr="00F96E38">
              <w:rPr>
                <w:rFonts w:ascii="Times New Roman" w:hAnsi="Times New Roman" w:cs="Times New Roman"/>
                <w:sz w:val="18"/>
                <w:szCs w:val="18"/>
              </w:rPr>
              <w:t>28,819</w:t>
            </w:r>
          </w:p>
        </w:tc>
        <w:tc>
          <w:tcPr>
            <w:tcW w:w="1418" w:type="dxa"/>
          </w:tcPr>
          <w:p w14:paraId="55F264DC" w14:textId="77777777" w:rsidR="003D04C2" w:rsidRPr="00F96E38" w:rsidRDefault="003D04C2" w:rsidP="00D523E3">
            <w:pPr>
              <w:spacing w:line="360" w:lineRule="auto"/>
              <w:jc w:val="center"/>
              <w:rPr>
                <w:rFonts w:ascii="Times New Roman" w:hAnsi="Times New Roman" w:cs="Times New Roman"/>
                <w:sz w:val="18"/>
                <w:szCs w:val="18"/>
              </w:rPr>
            </w:pPr>
            <w:r w:rsidRPr="00F96E38">
              <w:rPr>
                <w:rFonts w:ascii="Times New Roman" w:hAnsi="Times New Roman" w:cs="Times New Roman"/>
                <w:sz w:val="18"/>
                <w:szCs w:val="18"/>
              </w:rPr>
              <w:t>--</w:t>
            </w:r>
          </w:p>
        </w:tc>
      </w:tr>
      <w:tr w:rsidR="003D04C2" w:rsidRPr="00F96E38" w14:paraId="43E1DBA0" w14:textId="77777777" w:rsidTr="00D523E3">
        <w:trPr>
          <w:trHeight w:hRule="exact" w:val="227"/>
          <w:jc w:val="center"/>
        </w:trPr>
        <w:tc>
          <w:tcPr>
            <w:tcW w:w="1701" w:type="dxa"/>
            <w:vMerge w:val="restart"/>
            <w:vAlign w:val="center"/>
          </w:tcPr>
          <w:p w14:paraId="52F69BA4" w14:textId="77777777" w:rsidR="003D04C2" w:rsidRPr="00F96E38" w:rsidRDefault="003D04C2" w:rsidP="00D523E3">
            <w:pPr>
              <w:spacing w:line="360" w:lineRule="auto"/>
              <w:jc w:val="center"/>
              <w:rPr>
                <w:rFonts w:ascii="Times New Roman" w:hAnsi="Times New Roman" w:cs="Times New Roman"/>
                <w:sz w:val="18"/>
                <w:szCs w:val="18"/>
              </w:rPr>
            </w:pPr>
            <w:r w:rsidRPr="00F96E38">
              <w:rPr>
                <w:rFonts w:ascii="Times New Roman" w:hAnsi="Times New Roman" w:cs="Times New Roman"/>
                <w:sz w:val="18"/>
                <w:szCs w:val="18"/>
              </w:rPr>
              <w:t>Telecomunicaciones</w:t>
            </w:r>
          </w:p>
        </w:tc>
        <w:tc>
          <w:tcPr>
            <w:tcW w:w="1417" w:type="dxa"/>
          </w:tcPr>
          <w:p w14:paraId="59BDC016" w14:textId="77777777" w:rsidR="003D04C2" w:rsidRPr="00F96E38" w:rsidRDefault="003D04C2" w:rsidP="00D523E3">
            <w:pPr>
              <w:spacing w:line="360" w:lineRule="auto"/>
              <w:jc w:val="center"/>
              <w:rPr>
                <w:rFonts w:ascii="Times New Roman" w:hAnsi="Times New Roman" w:cs="Times New Roman"/>
                <w:sz w:val="18"/>
                <w:szCs w:val="18"/>
              </w:rPr>
            </w:pPr>
            <w:r w:rsidRPr="00F96E38">
              <w:rPr>
                <w:rFonts w:ascii="Times New Roman" w:hAnsi="Times New Roman" w:cs="Times New Roman"/>
                <w:sz w:val="18"/>
                <w:szCs w:val="18"/>
              </w:rPr>
              <w:t>Móvil</w:t>
            </w:r>
          </w:p>
        </w:tc>
        <w:tc>
          <w:tcPr>
            <w:tcW w:w="1424" w:type="dxa"/>
          </w:tcPr>
          <w:p w14:paraId="5F7F0034" w14:textId="77777777" w:rsidR="003D04C2" w:rsidRPr="00F96E38" w:rsidRDefault="003D04C2" w:rsidP="00D523E3">
            <w:pPr>
              <w:spacing w:line="360" w:lineRule="auto"/>
              <w:jc w:val="center"/>
              <w:rPr>
                <w:rFonts w:ascii="Times New Roman" w:hAnsi="Times New Roman" w:cs="Times New Roman"/>
                <w:sz w:val="18"/>
                <w:szCs w:val="18"/>
              </w:rPr>
            </w:pPr>
            <w:r w:rsidRPr="00F96E38">
              <w:rPr>
                <w:rFonts w:ascii="Times New Roman" w:hAnsi="Times New Roman" w:cs="Times New Roman"/>
                <w:sz w:val="18"/>
                <w:szCs w:val="18"/>
              </w:rPr>
              <w:t>12,151</w:t>
            </w:r>
          </w:p>
        </w:tc>
        <w:tc>
          <w:tcPr>
            <w:tcW w:w="1418" w:type="dxa"/>
          </w:tcPr>
          <w:p w14:paraId="2637C088" w14:textId="77777777" w:rsidR="003D04C2" w:rsidRPr="00F96E38" w:rsidRDefault="003D04C2" w:rsidP="00D523E3">
            <w:pPr>
              <w:spacing w:line="360" w:lineRule="auto"/>
              <w:jc w:val="center"/>
              <w:rPr>
                <w:rFonts w:ascii="Times New Roman" w:hAnsi="Times New Roman" w:cs="Times New Roman"/>
                <w:sz w:val="18"/>
                <w:szCs w:val="18"/>
              </w:rPr>
            </w:pPr>
            <w:r w:rsidRPr="00F96E38">
              <w:rPr>
                <w:rFonts w:ascii="Times New Roman" w:hAnsi="Times New Roman" w:cs="Times New Roman"/>
                <w:sz w:val="18"/>
                <w:szCs w:val="18"/>
              </w:rPr>
              <w:t>20,377</w:t>
            </w:r>
          </w:p>
        </w:tc>
      </w:tr>
      <w:tr w:rsidR="003D04C2" w:rsidRPr="00F96E38" w14:paraId="155387D0" w14:textId="77777777" w:rsidTr="00D523E3">
        <w:trPr>
          <w:trHeight w:hRule="exact" w:val="227"/>
          <w:jc w:val="center"/>
        </w:trPr>
        <w:tc>
          <w:tcPr>
            <w:tcW w:w="1701" w:type="dxa"/>
            <w:vMerge/>
            <w:vAlign w:val="center"/>
          </w:tcPr>
          <w:p w14:paraId="4AB36822" w14:textId="77777777" w:rsidR="003D04C2" w:rsidRPr="00F96E38" w:rsidRDefault="003D04C2" w:rsidP="00D523E3">
            <w:pPr>
              <w:spacing w:line="360" w:lineRule="auto"/>
              <w:jc w:val="center"/>
              <w:rPr>
                <w:rFonts w:ascii="Times New Roman" w:hAnsi="Times New Roman" w:cs="Times New Roman"/>
                <w:sz w:val="18"/>
                <w:szCs w:val="18"/>
              </w:rPr>
            </w:pPr>
          </w:p>
        </w:tc>
        <w:tc>
          <w:tcPr>
            <w:tcW w:w="1417" w:type="dxa"/>
          </w:tcPr>
          <w:p w14:paraId="5FAEC67A" w14:textId="77777777" w:rsidR="003D04C2" w:rsidRPr="00F96E38" w:rsidRDefault="003D04C2" w:rsidP="00D523E3">
            <w:pPr>
              <w:spacing w:line="360" w:lineRule="auto"/>
              <w:jc w:val="center"/>
              <w:rPr>
                <w:rFonts w:ascii="Times New Roman" w:hAnsi="Times New Roman" w:cs="Times New Roman"/>
                <w:sz w:val="18"/>
                <w:szCs w:val="18"/>
              </w:rPr>
            </w:pPr>
            <w:r w:rsidRPr="00F96E38">
              <w:rPr>
                <w:rFonts w:ascii="Times New Roman" w:hAnsi="Times New Roman" w:cs="Times New Roman"/>
                <w:sz w:val="18"/>
                <w:szCs w:val="18"/>
              </w:rPr>
              <w:t>Banda ancha</w:t>
            </w:r>
          </w:p>
        </w:tc>
        <w:tc>
          <w:tcPr>
            <w:tcW w:w="1424" w:type="dxa"/>
          </w:tcPr>
          <w:p w14:paraId="4F012643" w14:textId="77777777" w:rsidR="003D04C2" w:rsidRPr="00F96E38" w:rsidRDefault="003D04C2" w:rsidP="00D523E3">
            <w:pPr>
              <w:spacing w:line="360" w:lineRule="auto"/>
              <w:jc w:val="center"/>
              <w:rPr>
                <w:rFonts w:ascii="Times New Roman" w:hAnsi="Times New Roman" w:cs="Times New Roman"/>
                <w:sz w:val="18"/>
                <w:szCs w:val="18"/>
              </w:rPr>
            </w:pPr>
            <w:r w:rsidRPr="00F96E38">
              <w:rPr>
                <w:rFonts w:ascii="Times New Roman" w:hAnsi="Times New Roman" w:cs="Times New Roman"/>
                <w:sz w:val="18"/>
                <w:szCs w:val="18"/>
              </w:rPr>
              <w:t>--</w:t>
            </w:r>
          </w:p>
        </w:tc>
        <w:tc>
          <w:tcPr>
            <w:tcW w:w="1418" w:type="dxa"/>
          </w:tcPr>
          <w:p w14:paraId="7A25C069" w14:textId="77777777" w:rsidR="003D04C2" w:rsidRPr="00F96E38" w:rsidRDefault="003D04C2" w:rsidP="00D523E3">
            <w:pPr>
              <w:spacing w:line="360" w:lineRule="auto"/>
              <w:jc w:val="center"/>
              <w:rPr>
                <w:rFonts w:ascii="Times New Roman" w:hAnsi="Times New Roman" w:cs="Times New Roman"/>
                <w:sz w:val="18"/>
                <w:szCs w:val="18"/>
              </w:rPr>
            </w:pPr>
            <w:r w:rsidRPr="00F96E38">
              <w:rPr>
                <w:rFonts w:ascii="Times New Roman" w:hAnsi="Times New Roman" w:cs="Times New Roman"/>
                <w:sz w:val="18"/>
                <w:szCs w:val="18"/>
              </w:rPr>
              <w:t>--</w:t>
            </w:r>
          </w:p>
        </w:tc>
      </w:tr>
      <w:tr w:rsidR="003D04C2" w:rsidRPr="00F96E38" w14:paraId="4D936C16" w14:textId="77777777" w:rsidTr="00D523E3">
        <w:trPr>
          <w:trHeight w:hRule="exact" w:val="227"/>
          <w:jc w:val="center"/>
        </w:trPr>
        <w:tc>
          <w:tcPr>
            <w:tcW w:w="1701" w:type="dxa"/>
            <w:vMerge w:val="restart"/>
            <w:vAlign w:val="center"/>
          </w:tcPr>
          <w:p w14:paraId="408E0038" w14:textId="77777777" w:rsidR="003D04C2" w:rsidRPr="00F96E38" w:rsidRDefault="003D04C2" w:rsidP="00D523E3">
            <w:pPr>
              <w:spacing w:line="360" w:lineRule="auto"/>
              <w:jc w:val="center"/>
              <w:rPr>
                <w:rFonts w:ascii="Times New Roman" w:hAnsi="Times New Roman" w:cs="Times New Roman"/>
                <w:sz w:val="18"/>
                <w:szCs w:val="18"/>
              </w:rPr>
            </w:pPr>
            <w:r w:rsidRPr="00F96E38">
              <w:rPr>
                <w:rFonts w:ascii="Times New Roman" w:hAnsi="Times New Roman" w:cs="Times New Roman"/>
                <w:sz w:val="18"/>
                <w:szCs w:val="18"/>
              </w:rPr>
              <w:t>Transporte</w:t>
            </w:r>
          </w:p>
        </w:tc>
        <w:tc>
          <w:tcPr>
            <w:tcW w:w="1417" w:type="dxa"/>
          </w:tcPr>
          <w:p w14:paraId="22AB2D07" w14:textId="77777777" w:rsidR="003D04C2" w:rsidRPr="00F96E38" w:rsidRDefault="003D04C2" w:rsidP="00D523E3">
            <w:pPr>
              <w:spacing w:line="360" w:lineRule="auto"/>
              <w:jc w:val="center"/>
              <w:rPr>
                <w:rFonts w:ascii="Times New Roman" w:hAnsi="Times New Roman" w:cs="Times New Roman"/>
                <w:sz w:val="18"/>
                <w:szCs w:val="18"/>
              </w:rPr>
            </w:pPr>
            <w:proofErr w:type="spellStart"/>
            <w:r w:rsidRPr="00F96E38">
              <w:rPr>
                <w:rFonts w:ascii="Times New Roman" w:hAnsi="Times New Roman" w:cs="Times New Roman"/>
                <w:sz w:val="18"/>
                <w:szCs w:val="18"/>
              </w:rPr>
              <w:t>Fetrocarrillei</w:t>
            </w:r>
            <w:proofErr w:type="spellEnd"/>
          </w:p>
        </w:tc>
        <w:tc>
          <w:tcPr>
            <w:tcW w:w="1424" w:type="dxa"/>
          </w:tcPr>
          <w:p w14:paraId="1BEB205D" w14:textId="77777777" w:rsidR="003D04C2" w:rsidRPr="00F96E38" w:rsidRDefault="003D04C2" w:rsidP="00D523E3">
            <w:pPr>
              <w:spacing w:line="360" w:lineRule="auto"/>
              <w:jc w:val="center"/>
              <w:rPr>
                <w:rFonts w:ascii="Times New Roman" w:hAnsi="Times New Roman" w:cs="Times New Roman"/>
                <w:sz w:val="18"/>
                <w:szCs w:val="18"/>
              </w:rPr>
            </w:pPr>
            <w:r w:rsidRPr="00F96E38">
              <w:rPr>
                <w:rFonts w:ascii="Times New Roman" w:hAnsi="Times New Roman" w:cs="Times New Roman"/>
                <w:sz w:val="18"/>
                <w:szCs w:val="18"/>
              </w:rPr>
              <w:t>20,43</w:t>
            </w:r>
          </w:p>
        </w:tc>
        <w:tc>
          <w:tcPr>
            <w:tcW w:w="1418" w:type="dxa"/>
          </w:tcPr>
          <w:p w14:paraId="264559D1" w14:textId="77777777" w:rsidR="003D04C2" w:rsidRPr="00F96E38" w:rsidRDefault="003D04C2" w:rsidP="00D523E3">
            <w:pPr>
              <w:spacing w:line="360" w:lineRule="auto"/>
              <w:jc w:val="center"/>
              <w:rPr>
                <w:rFonts w:ascii="Times New Roman" w:hAnsi="Times New Roman" w:cs="Times New Roman"/>
                <w:sz w:val="18"/>
                <w:szCs w:val="18"/>
              </w:rPr>
            </w:pPr>
            <w:r w:rsidRPr="00F96E38">
              <w:rPr>
                <w:rFonts w:ascii="Times New Roman" w:hAnsi="Times New Roman" w:cs="Times New Roman"/>
                <w:sz w:val="18"/>
                <w:szCs w:val="18"/>
              </w:rPr>
              <w:t>160,958</w:t>
            </w:r>
          </w:p>
        </w:tc>
      </w:tr>
      <w:tr w:rsidR="003D04C2" w:rsidRPr="00F96E38" w14:paraId="3C71F848" w14:textId="77777777" w:rsidTr="00D523E3">
        <w:trPr>
          <w:trHeight w:hRule="exact" w:val="227"/>
          <w:jc w:val="center"/>
        </w:trPr>
        <w:tc>
          <w:tcPr>
            <w:tcW w:w="1701" w:type="dxa"/>
            <w:vMerge/>
            <w:vAlign w:val="center"/>
          </w:tcPr>
          <w:p w14:paraId="2BA65492" w14:textId="77777777" w:rsidR="003D04C2" w:rsidRPr="00F96E38" w:rsidRDefault="003D04C2" w:rsidP="00D523E3">
            <w:pPr>
              <w:spacing w:line="360" w:lineRule="auto"/>
              <w:jc w:val="center"/>
              <w:rPr>
                <w:rFonts w:ascii="Times New Roman" w:hAnsi="Times New Roman" w:cs="Times New Roman"/>
                <w:sz w:val="18"/>
                <w:szCs w:val="18"/>
              </w:rPr>
            </w:pPr>
          </w:p>
        </w:tc>
        <w:tc>
          <w:tcPr>
            <w:tcW w:w="1417" w:type="dxa"/>
          </w:tcPr>
          <w:p w14:paraId="270730F1" w14:textId="77777777" w:rsidR="003D04C2" w:rsidRPr="00F96E38" w:rsidRDefault="003D04C2" w:rsidP="00D523E3">
            <w:pPr>
              <w:spacing w:line="360" w:lineRule="auto"/>
              <w:jc w:val="center"/>
              <w:rPr>
                <w:rFonts w:ascii="Times New Roman" w:hAnsi="Times New Roman" w:cs="Times New Roman"/>
                <w:sz w:val="18"/>
                <w:szCs w:val="18"/>
              </w:rPr>
            </w:pPr>
            <w:r w:rsidRPr="00F96E38">
              <w:rPr>
                <w:rFonts w:ascii="Times New Roman" w:hAnsi="Times New Roman" w:cs="Times New Roman"/>
                <w:sz w:val="18"/>
                <w:szCs w:val="18"/>
              </w:rPr>
              <w:t>Carreteras</w:t>
            </w:r>
          </w:p>
        </w:tc>
        <w:tc>
          <w:tcPr>
            <w:tcW w:w="1424" w:type="dxa"/>
          </w:tcPr>
          <w:p w14:paraId="59ED6777" w14:textId="77777777" w:rsidR="003D04C2" w:rsidRPr="00F96E38" w:rsidRDefault="003D04C2" w:rsidP="00D523E3">
            <w:pPr>
              <w:spacing w:line="360" w:lineRule="auto"/>
              <w:jc w:val="center"/>
              <w:rPr>
                <w:rFonts w:ascii="Times New Roman" w:hAnsi="Times New Roman" w:cs="Times New Roman"/>
                <w:sz w:val="18"/>
                <w:szCs w:val="18"/>
              </w:rPr>
            </w:pPr>
            <w:r w:rsidRPr="00F96E38">
              <w:rPr>
                <w:rFonts w:ascii="Times New Roman" w:hAnsi="Times New Roman" w:cs="Times New Roman"/>
                <w:sz w:val="18"/>
                <w:szCs w:val="18"/>
              </w:rPr>
              <w:t>15.54</w:t>
            </w:r>
          </w:p>
        </w:tc>
        <w:tc>
          <w:tcPr>
            <w:tcW w:w="1418" w:type="dxa"/>
          </w:tcPr>
          <w:p w14:paraId="03A718E0" w14:textId="77777777" w:rsidR="003D04C2" w:rsidRPr="00F96E38" w:rsidRDefault="003D04C2" w:rsidP="00D523E3">
            <w:pPr>
              <w:spacing w:line="360" w:lineRule="auto"/>
              <w:jc w:val="center"/>
              <w:rPr>
                <w:rFonts w:ascii="Times New Roman" w:hAnsi="Times New Roman" w:cs="Times New Roman"/>
                <w:sz w:val="18"/>
                <w:szCs w:val="18"/>
              </w:rPr>
            </w:pPr>
            <w:r w:rsidRPr="00F96E38">
              <w:rPr>
                <w:rFonts w:ascii="Times New Roman" w:hAnsi="Times New Roman" w:cs="Times New Roman"/>
                <w:sz w:val="18"/>
                <w:szCs w:val="18"/>
              </w:rPr>
              <w:t>--</w:t>
            </w:r>
          </w:p>
        </w:tc>
      </w:tr>
      <w:tr w:rsidR="003D04C2" w:rsidRPr="00F96E38" w14:paraId="7E613187" w14:textId="77777777" w:rsidTr="00D523E3">
        <w:trPr>
          <w:trHeight w:hRule="exact" w:val="227"/>
          <w:jc w:val="center"/>
        </w:trPr>
        <w:tc>
          <w:tcPr>
            <w:tcW w:w="1701" w:type="dxa"/>
            <w:vMerge/>
            <w:vAlign w:val="center"/>
          </w:tcPr>
          <w:p w14:paraId="7B4EB0C1" w14:textId="77777777" w:rsidR="003D04C2" w:rsidRPr="00F96E38" w:rsidRDefault="003D04C2" w:rsidP="00D523E3">
            <w:pPr>
              <w:spacing w:line="360" w:lineRule="auto"/>
              <w:jc w:val="center"/>
              <w:rPr>
                <w:rFonts w:ascii="Times New Roman" w:hAnsi="Times New Roman" w:cs="Times New Roman"/>
                <w:sz w:val="18"/>
                <w:szCs w:val="18"/>
              </w:rPr>
            </w:pPr>
          </w:p>
        </w:tc>
        <w:tc>
          <w:tcPr>
            <w:tcW w:w="1417" w:type="dxa"/>
          </w:tcPr>
          <w:p w14:paraId="14DFCAB6" w14:textId="77777777" w:rsidR="003D04C2" w:rsidRPr="00F96E38" w:rsidRDefault="003D04C2" w:rsidP="00D523E3">
            <w:pPr>
              <w:spacing w:line="360" w:lineRule="auto"/>
              <w:jc w:val="center"/>
              <w:rPr>
                <w:rFonts w:ascii="Times New Roman" w:hAnsi="Times New Roman" w:cs="Times New Roman"/>
                <w:sz w:val="18"/>
                <w:szCs w:val="18"/>
              </w:rPr>
            </w:pPr>
            <w:r w:rsidRPr="00F96E38">
              <w:rPr>
                <w:rFonts w:ascii="Times New Roman" w:hAnsi="Times New Roman" w:cs="Times New Roman"/>
                <w:sz w:val="18"/>
                <w:szCs w:val="18"/>
              </w:rPr>
              <w:t>Aeropuertos</w:t>
            </w:r>
          </w:p>
        </w:tc>
        <w:tc>
          <w:tcPr>
            <w:tcW w:w="1424" w:type="dxa"/>
          </w:tcPr>
          <w:p w14:paraId="68705F7D" w14:textId="77777777" w:rsidR="003D04C2" w:rsidRPr="00F96E38" w:rsidRDefault="003D04C2" w:rsidP="00D523E3">
            <w:pPr>
              <w:spacing w:line="360" w:lineRule="auto"/>
              <w:jc w:val="center"/>
              <w:rPr>
                <w:rFonts w:ascii="Times New Roman" w:hAnsi="Times New Roman" w:cs="Times New Roman"/>
                <w:sz w:val="18"/>
                <w:szCs w:val="18"/>
              </w:rPr>
            </w:pPr>
            <w:r w:rsidRPr="00F96E38">
              <w:rPr>
                <w:rFonts w:ascii="Times New Roman" w:hAnsi="Times New Roman" w:cs="Times New Roman"/>
                <w:sz w:val="18"/>
                <w:szCs w:val="18"/>
              </w:rPr>
              <w:t>--</w:t>
            </w:r>
          </w:p>
        </w:tc>
        <w:tc>
          <w:tcPr>
            <w:tcW w:w="1418" w:type="dxa"/>
          </w:tcPr>
          <w:p w14:paraId="3A0C212B" w14:textId="77777777" w:rsidR="003D04C2" w:rsidRPr="00F96E38" w:rsidRDefault="003D04C2" w:rsidP="00D523E3">
            <w:pPr>
              <w:spacing w:line="360" w:lineRule="auto"/>
              <w:jc w:val="center"/>
              <w:rPr>
                <w:rFonts w:ascii="Times New Roman" w:hAnsi="Times New Roman" w:cs="Times New Roman"/>
                <w:sz w:val="18"/>
                <w:szCs w:val="18"/>
              </w:rPr>
            </w:pPr>
            <w:r w:rsidRPr="00F96E38">
              <w:rPr>
                <w:rFonts w:ascii="Times New Roman" w:hAnsi="Times New Roman" w:cs="Times New Roman"/>
                <w:sz w:val="18"/>
                <w:szCs w:val="18"/>
              </w:rPr>
              <w:t>--</w:t>
            </w:r>
          </w:p>
        </w:tc>
      </w:tr>
      <w:tr w:rsidR="003D04C2" w:rsidRPr="00F96E38" w14:paraId="68E402A3" w14:textId="77777777" w:rsidTr="00D523E3">
        <w:trPr>
          <w:trHeight w:hRule="exact" w:val="227"/>
          <w:jc w:val="center"/>
        </w:trPr>
        <w:tc>
          <w:tcPr>
            <w:tcW w:w="1701" w:type="dxa"/>
            <w:vMerge/>
            <w:vAlign w:val="center"/>
          </w:tcPr>
          <w:p w14:paraId="71B6101C" w14:textId="77777777" w:rsidR="003D04C2" w:rsidRPr="00F96E38" w:rsidRDefault="003D04C2" w:rsidP="00D523E3">
            <w:pPr>
              <w:spacing w:line="360" w:lineRule="auto"/>
              <w:jc w:val="center"/>
              <w:rPr>
                <w:rFonts w:ascii="Times New Roman" w:hAnsi="Times New Roman" w:cs="Times New Roman"/>
                <w:sz w:val="18"/>
                <w:szCs w:val="18"/>
              </w:rPr>
            </w:pPr>
          </w:p>
        </w:tc>
        <w:tc>
          <w:tcPr>
            <w:tcW w:w="1417" w:type="dxa"/>
          </w:tcPr>
          <w:p w14:paraId="7094FCFA" w14:textId="77777777" w:rsidR="003D04C2" w:rsidRPr="00F96E38" w:rsidRDefault="003D04C2" w:rsidP="00D523E3">
            <w:pPr>
              <w:spacing w:line="360" w:lineRule="auto"/>
              <w:jc w:val="center"/>
              <w:rPr>
                <w:rFonts w:ascii="Times New Roman" w:hAnsi="Times New Roman" w:cs="Times New Roman"/>
                <w:sz w:val="18"/>
                <w:szCs w:val="18"/>
              </w:rPr>
            </w:pPr>
            <w:r w:rsidRPr="00F96E38">
              <w:rPr>
                <w:rFonts w:ascii="Times New Roman" w:hAnsi="Times New Roman" w:cs="Times New Roman"/>
                <w:sz w:val="18"/>
                <w:szCs w:val="18"/>
              </w:rPr>
              <w:t>Puertos</w:t>
            </w:r>
          </w:p>
        </w:tc>
        <w:tc>
          <w:tcPr>
            <w:tcW w:w="1424" w:type="dxa"/>
          </w:tcPr>
          <w:p w14:paraId="1EB9F7F0" w14:textId="77777777" w:rsidR="003D04C2" w:rsidRPr="00F96E38" w:rsidRDefault="003D04C2" w:rsidP="00D523E3">
            <w:pPr>
              <w:spacing w:line="360" w:lineRule="auto"/>
              <w:jc w:val="center"/>
              <w:rPr>
                <w:rFonts w:ascii="Times New Roman" w:hAnsi="Times New Roman" w:cs="Times New Roman"/>
                <w:sz w:val="18"/>
                <w:szCs w:val="18"/>
              </w:rPr>
            </w:pPr>
            <w:r w:rsidRPr="00F96E38">
              <w:rPr>
                <w:rFonts w:ascii="Times New Roman" w:hAnsi="Times New Roman" w:cs="Times New Roman"/>
                <w:sz w:val="18"/>
                <w:szCs w:val="18"/>
              </w:rPr>
              <w:t>--</w:t>
            </w:r>
          </w:p>
        </w:tc>
        <w:tc>
          <w:tcPr>
            <w:tcW w:w="1418" w:type="dxa"/>
          </w:tcPr>
          <w:p w14:paraId="5F696211" w14:textId="77777777" w:rsidR="003D04C2" w:rsidRPr="00F96E38" w:rsidRDefault="003D04C2" w:rsidP="00D523E3">
            <w:pPr>
              <w:spacing w:line="360" w:lineRule="auto"/>
              <w:jc w:val="center"/>
              <w:rPr>
                <w:rFonts w:ascii="Times New Roman" w:hAnsi="Times New Roman" w:cs="Times New Roman"/>
                <w:sz w:val="18"/>
                <w:szCs w:val="18"/>
              </w:rPr>
            </w:pPr>
            <w:r w:rsidRPr="00F96E38">
              <w:rPr>
                <w:rFonts w:ascii="Times New Roman" w:hAnsi="Times New Roman" w:cs="Times New Roman"/>
                <w:sz w:val="18"/>
                <w:szCs w:val="18"/>
              </w:rPr>
              <w:t>--</w:t>
            </w:r>
          </w:p>
        </w:tc>
      </w:tr>
      <w:tr w:rsidR="003D04C2" w:rsidRPr="00F96E38" w14:paraId="55260E6F" w14:textId="77777777" w:rsidTr="00D523E3">
        <w:trPr>
          <w:trHeight w:hRule="exact" w:val="227"/>
          <w:jc w:val="center"/>
        </w:trPr>
        <w:tc>
          <w:tcPr>
            <w:tcW w:w="1701" w:type="dxa"/>
            <w:vAlign w:val="center"/>
          </w:tcPr>
          <w:p w14:paraId="0E46069A" w14:textId="77777777" w:rsidR="003D04C2" w:rsidRPr="00F96E38" w:rsidRDefault="003D04C2" w:rsidP="00D523E3">
            <w:pPr>
              <w:spacing w:line="360" w:lineRule="auto"/>
              <w:jc w:val="center"/>
              <w:rPr>
                <w:rFonts w:ascii="Times New Roman" w:hAnsi="Times New Roman" w:cs="Times New Roman"/>
                <w:sz w:val="18"/>
                <w:szCs w:val="18"/>
              </w:rPr>
            </w:pPr>
            <w:r w:rsidRPr="00F96E38">
              <w:rPr>
                <w:rFonts w:ascii="Times New Roman" w:hAnsi="Times New Roman" w:cs="Times New Roman"/>
                <w:sz w:val="18"/>
                <w:szCs w:val="18"/>
              </w:rPr>
              <w:t>Electricidad</w:t>
            </w:r>
          </w:p>
        </w:tc>
        <w:tc>
          <w:tcPr>
            <w:tcW w:w="1417" w:type="dxa"/>
          </w:tcPr>
          <w:p w14:paraId="2F77FE30" w14:textId="77777777" w:rsidR="003D04C2" w:rsidRPr="00F96E38" w:rsidRDefault="003D04C2" w:rsidP="00D523E3">
            <w:pPr>
              <w:spacing w:line="360" w:lineRule="auto"/>
              <w:jc w:val="center"/>
              <w:rPr>
                <w:rFonts w:ascii="Times New Roman" w:hAnsi="Times New Roman" w:cs="Times New Roman"/>
                <w:sz w:val="18"/>
                <w:szCs w:val="18"/>
              </w:rPr>
            </w:pPr>
          </w:p>
        </w:tc>
        <w:tc>
          <w:tcPr>
            <w:tcW w:w="1424" w:type="dxa"/>
          </w:tcPr>
          <w:p w14:paraId="295F52C7" w14:textId="77777777" w:rsidR="003D04C2" w:rsidRPr="00F96E38" w:rsidRDefault="003D04C2" w:rsidP="00D523E3">
            <w:pPr>
              <w:spacing w:line="360" w:lineRule="auto"/>
              <w:jc w:val="center"/>
              <w:rPr>
                <w:rFonts w:ascii="Times New Roman" w:hAnsi="Times New Roman" w:cs="Times New Roman"/>
                <w:sz w:val="18"/>
                <w:szCs w:val="18"/>
              </w:rPr>
            </w:pPr>
            <w:r w:rsidRPr="00F96E38">
              <w:rPr>
                <w:rFonts w:ascii="Times New Roman" w:hAnsi="Times New Roman" w:cs="Times New Roman"/>
                <w:sz w:val="18"/>
                <w:szCs w:val="18"/>
              </w:rPr>
              <w:t>--</w:t>
            </w:r>
          </w:p>
        </w:tc>
        <w:tc>
          <w:tcPr>
            <w:tcW w:w="1418" w:type="dxa"/>
          </w:tcPr>
          <w:p w14:paraId="48F75FE1" w14:textId="77777777" w:rsidR="003D04C2" w:rsidRPr="00F96E38" w:rsidRDefault="003D04C2" w:rsidP="00D523E3">
            <w:pPr>
              <w:spacing w:line="360" w:lineRule="auto"/>
              <w:jc w:val="center"/>
              <w:rPr>
                <w:rFonts w:ascii="Times New Roman" w:hAnsi="Times New Roman" w:cs="Times New Roman"/>
                <w:sz w:val="18"/>
                <w:szCs w:val="18"/>
              </w:rPr>
            </w:pPr>
            <w:r w:rsidRPr="00F96E38">
              <w:rPr>
                <w:rFonts w:ascii="Times New Roman" w:hAnsi="Times New Roman" w:cs="Times New Roman"/>
                <w:sz w:val="18"/>
                <w:szCs w:val="18"/>
              </w:rPr>
              <w:t>7,059</w:t>
            </w:r>
          </w:p>
        </w:tc>
      </w:tr>
      <w:tr w:rsidR="003D04C2" w:rsidRPr="00F96E38" w14:paraId="089043B2" w14:textId="77777777" w:rsidTr="00D523E3">
        <w:trPr>
          <w:trHeight w:hRule="exact" w:val="227"/>
          <w:jc w:val="center"/>
        </w:trPr>
        <w:tc>
          <w:tcPr>
            <w:tcW w:w="1701" w:type="dxa"/>
            <w:vMerge w:val="restart"/>
            <w:vAlign w:val="center"/>
          </w:tcPr>
          <w:p w14:paraId="30048E0B" w14:textId="77777777" w:rsidR="003D04C2" w:rsidRPr="00F96E38" w:rsidRDefault="003D04C2" w:rsidP="00D523E3">
            <w:pPr>
              <w:spacing w:line="360" w:lineRule="auto"/>
              <w:jc w:val="center"/>
              <w:rPr>
                <w:rFonts w:ascii="Times New Roman" w:hAnsi="Times New Roman" w:cs="Times New Roman"/>
                <w:sz w:val="18"/>
                <w:szCs w:val="18"/>
              </w:rPr>
            </w:pPr>
            <w:r w:rsidRPr="00F96E38">
              <w:rPr>
                <w:rFonts w:ascii="Times New Roman" w:hAnsi="Times New Roman" w:cs="Times New Roman"/>
                <w:sz w:val="18"/>
                <w:szCs w:val="18"/>
              </w:rPr>
              <w:t>Educación</w:t>
            </w:r>
          </w:p>
        </w:tc>
        <w:tc>
          <w:tcPr>
            <w:tcW w:w="1417" w:type="dxa"/>
          </w:tcPr>
          <w:p w14:paraId="39CA0E0B" w14:textId="77777777" w:rsidR="003D04C2" w:rsidRPr="00F96E38" w:rsidRDefault="003D04C2" w:rsidP="00D523E3">
            <w:pPr>
              <w:spacing w:line="360" w:lineRule="auto"/>
              <w:jc w:val="center"/>
              <w:rPr>
                <w:rFonts w:ascii="Times New Roman" w:hAnsi="Times New Roman" w:cs="Times New Roman"/>
                <w:sz w:val="18"/>
                <w:szCs w:val="18"/>
              </w:rPr>
            </w:pPr>
            <w:r w:rsidRPr="00F96E38">
              <w:rPr>
                <w:rFonts w:ascii="Times New Roman" w:hAnsi="Times New Roman" w:cs="Times New Roman"/>
                <w:sz w:val="18"/>
                <w:szCs w:val="18"/>
              </w:rPr>
              <w:t>Nivel inicial</w:t>
            </w:r>
          </w:p>
        </w:tc>
        <w:tc>
          <w:tcPr>
            <w:tcW w:w="1424" w:type="dxa"/>
          </w:tcPr>
          <w:p w14:paraId="178991DE" w14:textId="77777777" w:rsidR="003D04C2" w:rsidRPr="00F96E38" w:rsidRDefault="003D04C2" w:rsidP="00D523E3">
            <w:pPr>
              <w:spacing w:line="360" w:lineRule="auto"/>
              <w:jc w:val="center"/>
              <w:rPr>
                <w:rFonts w:ascii="Times New Roman" w:hAnsi="Times New Roman" w:cs="Times New Roman"/>
                <w:sz w:val="18"/>
                <w:szCs w:val="18"/>
              </w:rPr>
            </w:pPr>
            <w:r w:rsidRPr="00F96E38">
              <w:rPr>
                <w:rFonts w:ascii="Times New Roman" w:hAnsi="Times New Roman" w:cs="Times New Roman"/>
                <w:sz w:val="18"/>
                <w:szCs w:val="18"/>
              </w:rPr>
              <w:t>--</w:t>
            </w:r>
          </w:p>
        </w:tc>
        <w:tc>
          <w:tcPr>
            <w:tcW w:w="1418" w:type="dxa"/>
          </w:tcPr>
          <w:p w14:paraId="13ADAB45" w14:textId="77777777" w:rsidR="003D04C2" w:rsidRPr="00F96E38" w:rsidRDefault="003D04C2" w:rsidP="00D523E3">
            <w:pPr>
              <w:spacing w:line="360" w:lineRule="auto"/>
              <w:jc w:val="center"/>
              <w:rPr>
                <w:rFonts w:ascii="Times New Roman" w:hAnsi="Times New Roman" w:cs="Times New Roman"/>
                <w:sz w:val="18"/>
                <w:szCs w:val="18"/>
              </w:rPr>
            </w:pPr>
            <w:r w:rsidRPr="00F96E38">
              <w:rPr>
                <w:rFonts w:ascii="Times New Roman" w:hAnsi="Times New Roman" w:cs="Times New Roman"/>
                <w:sz w:val="18"/>
                <w:szCs w:val="18"/>
              </w:rPr>
              <w:t>5,917</w:t>
            </w:r>
          </w:p>
        </w:tc>
      </w:tr>
      <w:tr w:rsidR="003D04C2" w:rsidRPr="00F96E38" w14:paraId="6437B509" w14:textId="77777777" w:rsidTr="00D523E3">
        <w:trPr>
          <w:trHeight w:hRule="exact" w:val="227"/>
          <w:jc w:val="center"/>
        </w:trPr>
        <w:tc>
          <w:tcPr>
            <w:tcW w:w="1701" w:type="dxa"/>
            <w:vMerge/>
            <w:vAlign w:val="center"/>
          </w:tcPr>
          <w:p w14:paraId="2181BE09" w14:textId="77777777" w:rsidR="003D04C2" w:rsidRPr="00F96E38" w:rsidRDefault="003D04C2" w:rsidP="00D523E3">
            <w:pPr>
              <w:spacing w:line="360" w:lineRule="auto"/>
              <w:jc w:val="center"/>
              <w:rPr>
                <w:rFonts w:ascii="Times New Roman" w:hAnsi="Times New Roman" w:cs="Times New Roman"/>
                <w:sz w:val="18"/>
                <w:szCs w:val="18"/>
              </w:rPr>
            </w:pPr>
          </w:p>
        </w:tc>
        <w:tc>
          <w:tcPr>
            <w:tcW w:w="1417" w:type="dxa"/>
          </w:tcPr>
          <w:p w14:paraId="096425DB" w14:textId="77777777" w:rsidR="003D04C2" w:rsidRPr="00F96E38" w:rsidRDefault="003D04C2" w:rsidP="00D523E3">
            <w:pPr>
              <w:spacing w:line="360" w:lineRule="auto"/>
              <w:jc w:val="center"/>
              <w:rPr>
                <w:rFonts w:ascii="Times New Roman" w:hAnsi="Times New Roman" w:cs="Times New Roman"/>
                <w:sz w:val="18"/>
                <w:szCs w:val="18"/>
              </w:rPr>
            </w:pPr>
            <w:r w:rsidRPr="00F96E38">
              <w:rPr>
                <w:rFonts w:ascii="Times New Roman" w:hAnsi="Times New Roman" w:cs="Times New Roman"/>
                <w:sz w:val="18"/>
                <w:szCs w:val="18"/>
              </w:rPr>
              <w:t>Nivel primario</w:t>
            </w:r>
          </w:p>
        </w:tc>
        <w:tc>
          <w:tcPr>
            <w:tcW w:w="1424" w:type="dxa"/>
          </w:tcPr>
          <w:p w14:paraId="620CFA14" w14:textId="77777777" w:rsidR="003D04C2" w:rsidRPr="00F96E38" w:rsidRDefault="003D04C2" w:rsidP="00D523E3">
            <w:pPr>
              <w:spacing w:line="360" w:lineRule="auto"/>
              <w:jc w:val="center"/>
              <w:rPr>
                <w:rFonts w:ascii="Times New Roman" w:hAnsi="Times New Roman" w:cs="Times New Roman"/>
                <w:sz w:val="18"/>
                <w:szCs w:val="18"/>
              </w:rPr>
            </w:pPr>
            <w:r w:rsidRPr="00F96E38">
              <w:rPr>
                <w:rFonts w:ascii="Times New Roman" w:hAnsi="Times New Roman" w:cs="Times New Roman"/>
                <w:sz w:val="18"/>
                <w:szCs w:val="18"/>
              </w:rPr>
              <w:t>--</w:t>
            </w:r>
          </w:p>
        </w:tc>
        <w:tc>
          <w:tcPr>
            <w:tcW w:w="1418" w:type="dxa"/>
          </w:tcPr>
          <w:p w14:paraId="26E2C1F6" w14:textId="77777777" w:rsidR="003D04C2" w:rsidRPr="00F96E38" w:rsidRDefault="003D04C2" w:rsidP="00D523E3">
            <w:pPr>
              <w:spacing w:line="360" w:lineRule="auto"/>
              <w:jc w:val="center"/>
              <w:rPr>
                <w:rFonts w:ascii="Times New Roman" w:hAnsi="Times New Roman" w:cs="Times New Roman"/>
                <w:sz w:val="18"/>
                <w:szCs w:val="18"/>
              </w:rPr>
            </w:pPr>
            <w:r w:rsidRPr="00F96E38">
              <w:rPr>
                <w:rFonts w:ascii="Times New Roman" w:hAnsi="Times New Roman" w:cs="Times New Roman"/>
                <w:sz w:val="18"/>
                <w:szCs w:val="18"/>
              </w:rPr>
              <w:t>--</w:t>
            </w:r>
          </w:p>
        </w:tc>
      </w:tr>
      <w:tr w:rsidR="003D04C2" w:rsidRPr="00F96E38" w14:paraId="2FBB9D11" w14:textId="77777777" w:rsidTr="00D523E3">
        <w:trPr>
          <w:trHeight w:hRule="exact" w:val="227"/>
          <w:jc w:val="center"/>
        </w:trPr>
        <w:tc>
          <w:tcPr>
            <w:tcW w:w="1701" w:type="dxa"/>
            <w:vMerge/>
            <w:vAlign w:val="center"/>
          </w:tcPr>
          <w:p w14:paraId="4828FCBA" w14:textId="77777777" w:rsidR="003D04C2" w:rsidRPr="00F96E38" w:rsidRDefault="003D04C2" w:rsidP="00D523E3">
            <w:pPr>
              <w:spacing w:line="360" w:lineRule="auto"/>
              <w:jc w:val="center"/>
              <w:rPr>
                <w:rFonts w:ascii="Times New Roman" w:hAnsi="Times New Roman" w:cs="Times New Roman"/>
                <w:sz w:val="18"/>
                <w:szCs w:val="18"/>
              </w:rPr>
            </w:pPr>
          </w:p>
        </w:tc>
        <w:tc>
          <w:tcPr>
            <w:tcW w:w="1417" w:type="dxa"/>
          </w:tcPr>
          <w:p w14:paraId="677438F8" w14:textId="77777777" w:rsidR="003D04C2" w:rsidRPr="00F96E38" w:rsidRDefault="003D04C2" w:rsidP="00D523E3">
            <w:pPr>
              <w:spacing w:line="360" w:lineRule="auto"/>
              <w:jc w:val="center"/>
              <w:rPr>
                <w:rFonts w:ascii="Times New Roman" w:hAnsi="Times New Roman" w:cs="Times New Roman"/>
                <w:sz w:val="18"/>
                <w:szCs w:val="18"/>
              </w:rPr>
            </w:pPr>
            <w:r w:rsidRPr="00F96E38">
              <w:rPr>
                <w:rFonts w:ascii="Times New Roman" w:hAnsi="Times New Roman" w:cs="Times New Roman"/>
                <w:sz w:val="18"/>
                <w:szCs w:val="18"/>
              </w:rPr>
              <w:t>Nivel secundario</w:t>
            </w:r>
          </w:p>
        </w:tc>
        <w:tc>
          <w:tcPr>
            <w:tcW w:w="1424" w:type="dxa"/>
          </w:tcPr>
          <w:p w14:paraId="70BA7448" w14:textId="77777777" w:rsidR="003D04C2" w:rsidRPr="00F96E38" w:rsidRDefault="003D04C2" w:rsidP="00D523E3">
            <w:pPr>
              <w:spacing w:line="360" w:lineRule="auto"/>
              <w:jc w:val="center"/>
              <w:rPr>
                <w:rFonts w:ascii="Times New Roman" w:hAnsi="Times New Roman" w:cs="Times New Roman"/>
                <w:sz w:val="18"/>
                <w:szCs w:val="18"/>
              </w:rPr>
            </w:pPr>
            <w:r w:rsidRPr="00F96E38">
              <w:rPr>
                <w:rFonts w:ascii="Times New Roman" w:hAnsi="Times New Roman" w:cs="Times New Roman"/>
                <w:sz w:val="18"/>
                <w:szCs w:val="18"/>
              </w:rPr>
              <w:t>--</w:t>
            </w:r>
          </w:p>
        </w:tc>
        <w:tc>
          <w:tcPr>
            <w:tcW w:w="1418" w:type="dxa"/>
          </w:tcPr>
          <w:p w14:paraId="3C0BE777" w14:textId="77777777" w:rsidR="003D04C2" w:rsidRPr="00F96E38" w:rsidRDefault="003D04C2" w:rsidP="00D523E3">
            <w:pPr>
              <w:spacing w:line="360" w:lineRule="auto"/>
              <w:jc w:val="center"/>
              <w:rPr>
                <w:rFonts w:ascii="Times New Roman" w:hAnsi="Times New Roman" w:cs="Times New Roman"/>
                <w:sz w:val="18"/>
                <w:szCs w:val="18"/>
              </w:rPr>
            </w:pPr>
            <w:r w:rsidRPr="00F96E38">
              <w:rPr>
                <w:rFonts w:ascii="Times New Roman" w:hAnsi="Times New Roman" w:cs="Times New Roman"/>
                <w:sz w:val="18"/>
                <w:szCs w:val="18"/>
              </w:rPr>
              <w:t>--</w:t>
            </w:r>
          </w:p>
        </w:tc>
      </w:tr>
      <w:tr w:rsidR="003D04C2" w:rsidRPr="00F96E38" w14:paraId="6D6543ED" w14:textId="77777777" w:rsidTr="00D523E3">
        <w:trPr>
          <w:trHeight w:hRule="exact" w:val="227"/>
          <w:jc w:val="center"/>
        </w:trPr>
        <w:tc>
          <w:tcPr>
            <w:tcW w:w="1701" w:type="dxa"/>
            <w:vAlign w:val="center"/>
          </w:tcPr>
          <w:p w14:paraId="4B85710A" w14:textId="77777777" w:rsidR="003D04C2" w:rsidRPr="00F96E38" w:rsidRDefault="003D04C2" w:rsidP="00D523E3">
            <w:pPr>
              <w:spacing w:line="360" w:lineRule="auto"/>
              <w:jc w:val="center"/>
              <w:rPr>
                <w:rFonts w:ascii="Times New Roman" w:hAnsi="Times New Roman" w:cs="Times New Roman"/>
                <w:sz w:val="18"/>
                <w:szCs w:val="18"/>
              </w:rPr>
            </w:pPr>
            <w:r w:rsidRPr="00F96E38">
              <w:rPr>
                <w:rFonts w:ascii="Times New Roman" w:hAnsi="Times New Roman" w:cs="Times New Roman"/>
                <w:sz w:val="18"/>
                <w:szCs w:val="18"/>
              </w:rPr>
              <w:t>Salud</w:t>
            </w:r>
          </w:p>
        </w:tc>
        <w:tc>
          <w:tcPr>
            <w:tcW w:w="1417" w:type="dxa"/>
          </w:tcPr>
          <w:p w14:paraId="594E5AA2" w14:textId="77777777" w:rsidR="003D04C2" w:rsidRPr="00F96E38" w:rsidRDefault="003D04C2" w:rsidP="00D523E3">
            <w:pPr>
              <w:spacing w:line="360" w:lineRule="auto"/>
              <w:jc w:val="center"/>
              <w:rPr>
                <w:rFonts w:ascii="Times New Roman" w:hAnsi="Times New Roman" w:cs="Times New Roman"/>
                <w:sz w:val="18"/>
                <w:szCs w:val="18"/>
              </w:rPr>
            </w:pPr>
          </w:p>
        </w:tc>
        <w:tc>
          <w:tcPr>
            <w:tcW w:w="1424" w:type="dxa"/>
          </w:tcPr>
          <w:p w14:paraId="2DF7D610" w14:textId="77777777" w:rsidR="003D04C2" w:rsidRPr="00F96E38" w:rsidRDefault="003D04C2" w:rsidP="00D523E3">
            <w:pPr>
              <w:spacing w:line="360" w:lineRule="auto"/>
              <w:jc w:val="center"/>
              <w:rPr>
                <w:rFonts w:ascii="Times New Roman" w:hAnsi="Times New Roman" w:cs="Times New Roman"/>
                <w:sz w:val="18"/>
                <w:szCs w:val="18"/>
              </w:rPr>
            </w:pPr>
            <w:r w:rsidRPr="00F96E38">
              <w:rPr>
                <w:rFonts w:ascii="Times New Roman" w:hAnsi="Times New Roman" w:cs="Times New Roman"/>
                <w:sz w:val="18"/>
                <w:szCs w:val="18"/>
              </w:rPr>
              <w:t>27.54</w:t>
            </w:r>
          </w:p>
        </w:tc>
        <w:tc>
          <w:tcPr>
            <w:tcW w:w="1418" w:type="dxa"/>
          </w:tcPr>
          <w:p w14:paraId="17DBFC28" w14:textId="77777777" w:rsidR="003D04C2" w:rsidRPr="00F96E38" w:rsidRDefault="003D04C2" w:rsidP="00D523E3">
            <w:pPr>
              <w:spacing w:line="360" w:lineRule="auto"/>
              <w:jc w:val="center"/>
              <w:rPr>
                <w:rFonts w:ascii="Times New Roman" w:hAnsi="Times New Roman" w:cs="Times New Roman"/>
                <w:sz w:val="18"/>
                <w:szCs w:val="18"/>
              </w:rPr>
            </w:pPr>
            <w:r w:rsidRPr="00F96E38">
              <w:rPr>
                <w:rFonts w:ascii="Times New Roman" w:hAnsi="Times New Roman" w:cs="Times New Roman"/>
                <w:sz w:val="18"/>
                <w:szCs w:val="18"/>
              </w:rPr>
              <w:t>58,727</w:t>
            </w:r>
          </w:p>
        </w:tc>
      </w:tr>
      <w:tr w:rsidR="003D04C2" w:rsidRPr="00F96E38" w14:paraId="7FD6CAAA" w14:textId="77777777" w:rsidTr="00D523E3">
        <w:trPr>
          <w:trHeight w:hRule="exact" w:val="227"/>
          <w:jc w:val="center"/>
        </w:trPr>
        <w:tc>
          <w:tcPr>
            <w:tcW w:w="1701" w:type="dxa"/>
            <w:tcBorders>
              <w:bottom w:val="single" w:sz="4" w:space="0" w:color="auto"/>
            </w:tcBorders>
            <w:vAlign w:val="center"/>
          </w:tcPr>
          <w:p w14:paraId="60EBBA2E" w14:textId="77777777" w:rsidR="003D04C2" w:rsidRPr="00F96E38" w:rsidRDefault="003D04C2" w:rsidP="00D523E3">
            <w:pPr>
              <w:spacing w:line="360" w:lineRule="auto"/>
              <w:jc w:val="center"/>
              <w:rPr>
                <w:rFonts w:ascii="Times New Roman" w:hAnsi="Times New Roman" w:cs="Times New Roman"/>
                <w:sz w:val="18"/>
                <w:szCs w:val="18"/>
              </w:rPr>
            </w:pPr>
            <w:r w:rsidRPr="00F96E38">
              <w:rPr>
                <w:rFonts w:ascii="Times New Roman" w:hAnsi="Times New Roman" w:cs="Times New Roman"/>
                <w:sz w:val="18"/>
                <w:szCs w:val="18"/>
              </w:rPr>
              <w:t>Hidráulico</w:t>
            </w:r>
          </w:p>
        </w:tc>
        <w:tc>
          <w:tcPr>
            <w:tcW w:w="1417" w:type="dxa"/>
            <w:tcBorders>
              <w:bottom w:val="single" w:sz="4" w:space="0" w:color="auto"/>
            </w:tcBorders>
          </w:tcPr>
          <w:p w14:paraId="4E5263E2" w14:textId="77777777" w:rsidR="003D04C2" w:rsidRPr="00F96E38" w:rsidRDefault="003D04C2" w:rsidP="00D523E3">
            <w:pPr>
              <w:spacing w:line="360" w:lineRule="auto"/>
              <w:jc w:val="center"/>
              <w:rPr>
                <w:rFonts w:ascii="Times New Roman" w:hAnsi="Times New Roman" w:cs="Times New Roman"/>
                <w:sz w:val="18"/>
                <w:szCs w:val="18"/>
              </w:rPr>
            </w:pPr>
          </w:p>
        </w:tc>
        <w:tc>
          <w:tcPr>
            <w:tcW w:w="1424" w:type="dxa"/>
            <w:tcBorders>
              <w:bottom w:val="single" w:sz="4" w:space="0" w:color="auto"/>
            </w:tcBorders>
          </w:tcPr>
          <w:p w14:paraId="49CEA187" w14:textId="77777777" w:rsidR="003D04C2" w:rsidRPr="00F96E38" w:rsidRDefault="003D04C2" w:rsidP="00D523E3">
            <w:pPr>
              <w:spacing w:line="360" w:lineRule="auto"/>
              <w:jc w:val="center"/>
              <w:rPr>
                <w:rFonts w:ascii="Times New Roman" w:hAnsi="Times New Roman" w:cs="Times New Roman"/>
                <w:sz w:val="18"/>
                <w:szCs w:val="18"/>
              </w:rPr>
            </w:pPr>
            <w:r w:rsidRPr="00F96E38">
              <w:rPr>
                <w:rFonts w:ascii="Times New Roman" w:hAnsi="Times New Roman" w:cs="Times New Roman"/>
                <w:sz w:val="18"/>
                <w:szCs w:val="18"/>
              </w:rPr>
              <w:t>6,679</w:t>
            </w:r>
          </w:p>
        </w:tc>
        <w:tc>
          <w:tcPr>
            <w:tcW w:w="1418" w:type="dxa"/>
            <w:tcBorders>
              <w:bottom w:val="single" w:sz="4" w:space="0" w:color="auto"/>
            </w:tcBorders>
          </w:tcPr>
          <w:p w14:paraId="17179C60" w14:textId="77777777" w:rsidR="003D04C2" w:rsidRPr="00F96E38" w:rsidRDefault="003D04C2" w:rsidP="00D523E3">
            <w:pPr>
              <w:spacing w:line="360" w:lineRule="auto"/>
              <w:jc w:val="center"/>
              <w:rPr>
                <w:rFonts w:ascii="Times New Roman" w:hAnsi="Times New Roman" w:cs="Times New Roman"/>
                <w:sz w:val="18"/>
                <w:szCs w:val="18"/>
              </w:rPr>
            </w:pPr>
            <w:r w:rsidRPr="00F96E38">
              <w:rPr>
                <w:rFonts w:ascii="Times New Roman" w:hAnsi="Times New Roman" w:cs="Times New Roman"/>
                <w:sz w:val="18"/>
                <w:szCs w:val="18"/>
              </w:rPr>
              <w:t>14,625</w:t>
            </w:r>
          </w:p>
        </w:tc>
      </w:tr>
      <w:tr w:rsidR="003D04C2" w:rsidRPr="00F96E38" w14:paraId="36FDB709" w14:textId="77777777" w:rsidTr="00D523E3">
        <w:trPr>
          <w:trHeight w:hRule="exact" w:val="227"/>
          <w:jc w:val="center"/>
        </w:trPr>
        <w:tc>
          <w:tcPr>
            <w:tcW w:w="1701" w:type="dxa"/>
            <w:tcBorders>
              <w:top w:val="single" w:sz="4" w:space="0" w:color="auto"/>
            </w:tcBorders>
          </w:tcPr>
          <w:p w14:paraId="6E29DA02" w14:textId="77777777" w:rsidR="003D04C2" w:rsidRPr="00F96E38" w:rsidRDefault="003D04C2" w:rsidP="00D523E3">
            <w:pPr>
              <w:spacing w:line="360" w:lineRule="auto"/>
              <w:rPr>
                <w:rFonts w:ascii="Times New Roman" w:hAnsi="Times New Roman" w:cs="Times New Roman"/>
                <w:sz w:val="18"/>
                <w:szCs w:val="18"/>
              </w:rPr>
            </w:pPr>
          </w:p>
        </w:tc>
        <w:tc>
          <w:tcPr>
            <w:tcW w:w="1417" w:type="dxa"/>
            <w:tcBorders>
              <w:top w:val="single" w:sz="4" w:space="0" w:color="auto"/>
            </w:tcBorders>
          </w:tcPr>
          <w:p w14:paraId="569D817A" w14:textId="77777777" w:rsidR="003D04C2" w:rsidRPr="00F96E38" w:rsidRDefault="003D04C2" w:rsidP="00D523E3">
            <w:pPr>
              <w:spacing w:line="360" w:lineRule="auto"/>
              <w:jc w:val="center"/>
              <w:rPr>
                <w:rFonts w:ascii="Times New Roman" w:hAnsi="Times New Roman" w:cs="Times New Roman"/>
                <w:sz w:val="18"/>
                <w:szCs w:val="18"/>
              </w:rPr>
            </w:pPr>
          </w:p>
        </w:tc>
        <w:tc>
          <w:tcPr>
            <w:tcW w:w="1424" w:type="dxa"/>
            <w:tcBorders>
              <w:top w:val="single" w:sz="4" w:space="0" w:color="auto"/>
              <w:bottom w:val="single" w:sz="4" w:space="0" w:color="auto"/>
            </w:tcBorders>
          </w:tcPr>
          <w:p w14:paraId="737CFDCF" w14:textId="77777777" w:rsidR="003D04C2" w:rsidRPr="00F96E38" w:rsidRDefault="003D04C2" w:rsidP="00D523E3">
            <w:pPr>
              <w:spacing w:line="360" w:lineRule="auto"/>
              <w:jc w:val="center"/>
              <w:rPr>
                <w:rFonts w:ascii="Times New Roman" w:hAnsi="Times New Roman" w:cs="Times New Roman"/>
                <w:b/>
                <w:bCs/>
                <w:sz w:val="18"/>
                <w:szCs w:val="18"/>
              </w:rPr>
            </w:pPr>
            <w:r w:rsidRPr="00F96E38">
              <w:rPr>
                <w:rFonts w:ascii="Times New Roman" w:hAnsi="Times New Roman" w:cs="Times New Roman"/>
                <w:b/>
                <w:bCs/>
                <w:sz w:val="18"/>
                <w:szCs w:val="18"/>
              </w:rPr>
              <w:t>117,181</w:t>
            </w:r>
          </w:p>
        </w:tc>
        <w:tc>
          <w:tcPr>
            <w:tcW w:w="1418" w:type="dxa"/>
            <w:tcBorders>
              <w:top w:val="single" w:sz="4" w:space="0" w:color="auto"/>
              <w:bottom w:val="single" w:sz="4" w:space="0" w:color="auto"/>
            </w:tcBorders>
          </w:tcPr>
          <w:p w14:paraId="1D21DBE6" w14:textId="77777777" w:rsidR="003D04C2" w:rsidRPr="00F96E38" w:rsidRDefault="003D04C2" w:rsidP="00D523E3">
            <w:pPr>
              <w:spacing w:line="360" w:lineRule="auto"/>
              <w:jc w:val="center"/>
              <w:rPr>
                <w:rFonts w:ascii="Times New Roman" w:hAnsi="Times New Roman" w:cs="Times New Roman"/>
                <w:b/>
                <w:bCs/>
                <w:sz w:val="18"/>
                <w:szCs w:val="18"/>
              </w:rPr>
            </w:pPr>
            <w:r w:rsidRPr="00F96E38">
              <w:rPr>
                <w:rFonts w:ascii="Times New Roman" w:hAnsi="Times New Roman" w:cs="Times New Roman"/>
                <w:b/>
                <w:bCs/>
                <w:sz w:val="18"/>
                <w:szCs w:val="18"/>
              </w:rPr>
              <w:t>363,452</w:t>
            </w:r>
          </w:p>
        </w:tc>
      </w:tr>
      <w:tr w:rsidR="003D04C2" w:rsidRPr="00F96E38" w14:paraId="44549A27" w14:textId="77777777" w:rsidTr="00D523E3">
        <w:trPr>
          <w:trHeight w:hRule="exact" w:val="227"/>
          <w:jc w:val="center"/>
        </w:trPr>
        <w:tc>
          <w:tcPr>
            <w:tcW w:w="1701" w:type="dxa"/>
          </w:tcPr>
          <w:p w14:paraId="3E639BC0" w14:textId="77777777" w:rsidR="003D04C2" w:rsidRPr="00F96E38" w:rsidRDefault="003D04C2" w:rsidP="00D523E3">
            <w:pPr>
              <w:spacing w:line="360" w:lineRule="auto"/>
              <w:rPr>
                <w:rFonts w:ascii="Times New Roman" w:hAnsi="Times New Roman" w:cs="Times New Roman"/>
                <w:sz w:val="18"/>
                <w:szCs w:val="18"/>
              </w:rPr>
            </w:pPr>
          </w:p>
        </w:tc>
        <w:tc>
          <w:tcPr>
            <w:tcW w:w="1417" w:type="dxa"/>
          </w:tcPr>
          <w:p w14:paraId="0E5AF988" w14:textId="77777777" w:rsidR="003D04C2" w:rsidRPr="00F96E38" w:rsidRDefault="003D04C2" w:rsidP="00D523E3">
            <w:pPr>
              <w:spacing w:line="360" w:lineRule="auto"/>
              <w:jc w:val="right"/>
              <w:rPr>
                <w:rFonts w:ascii="Times New Roman" w:hAnsi="Times New Roman" w:cs="Times New Roman"/>
                <w:sz w:val="18"/>
                <w:szCs w:val="18"/>
              </w:rPr>
            </w:pPr>
          </w:p>
        </w:tc>
        <w:tc>
          <w:tcPr>
            <w:tcW w:w="1424" w:type="dxa"/>
            <w:tcBorders>
              <w:top w:val="single" w:sz="4" w:space="0" w:color="auto"/>
              <w:bottom w:val="single" w:sz="4" w:space="0" w:color="auto"/>
            </w:tcBorders>
          </w:tcPr>
          <w:p w14:paraId="532395A5" w14:textId="77777777" w:rsidR="003D04C2" w:rsidRPr="00F96E38" w:rsidRDefault="003D04C2" w:rsidP="00D523E3">
            <w:pPr>
              <w:spacing w:line="360" w:lineRule="auto"/>
              <w:jc w:val="right"/>
              <w:rPr>
                <w:rFonts w:ascii="Times New Roman" w:hAnsi="Times New Roman" w:cs="Times New Roman"/>
                <w:sz w:val="18"/>
                <w:szCs w:val="18"/>
              </w:rPr>
            </w:pPr>
            <w:r w:rsidRPr="00F96E38">
              <w:rPr>
                <w:rFonts w:ascii="Times New Roman" w:hAnsi="Times New Roman" w:cs="Times New Roman"/>
                <w:sz w:val="18"/>
                <w:szCs w:val="18"/>
              </w:rPr>
              <w:t>Total, brecha de corto plazo</w:t>
            </w:r>
          </w:p>
        </w:tc>
        <w:tc>
          <w:tcPr>
            <w:tcW w:w="1418" w:type="dxa"/>
            <w:tcBorders>
              <w:top w:val="single" w:sz="4" w:space="0" w:color="auto"/>
              <w:bottom w:val="single" w:sz="4" w:space="0" w:color="auto"/>
            </w:tcBorders>
          </w:tcPr>
          <w:p w14:paraId="1730C079" w14:textId="77777777" w:rsidR="003D04C2" w:rsidRPr="00F96E38" w:rsidRDefault="003D04C2" w:rsidP="00D523E3">
            <w:pPr>
              <w:spacing w:line="360" w:lineRule="auto"/>
              <w:jc w:val="right"/>
              <w:rPr>
                <w:rFonts w:ascii="Times New Roman" w:hAnsi="Times New Roman" w:cs="Times New Roman"/>
                <w:sz w:val="18"/>
                <w:szCs w:val="18"/>
              </w:rPr>
            </w:pPr>
            <w:r w:rsidRPr="00F96E38">
              <w:rPr>
                <w:rFonts w:ascii="Times New Roman" w:hAnsi="Times New Roman" w:cs="Times New Roman"/>
                <w:sz w:val="18"/>
                <w:szCs w:val="18"/>
              </w:rPr>
              <w:t>Total, brecha de largo plazo</w:t>
            </w:r>
          </w:p>
        </w:tc>
      </w:tr>
    </w:tbl>
    <w:p w14:paraId="7CAAACD8" w14:textId="77777777" w:rsidR="003D04C2" w:rsidRDefault="003D04C2" w:rsidP="003D04C2">
      <w:pPr>
        <w:spacing w:line="360" w:lineRule="auto"/>
        <w:jc w:val="center"/>
        <w:rPr>
          <w:rFonts w:ascii="Times New Roman" w:hAnsi="Times New Roman" w:cs="Times New Roman"/>
          <w:b/>
          <w:bCs/>
        </w:rPr>
      </w:pPr>
      <w:r>
        <w:rPr>
          <w:rFonts w:ascii="Times New Roman" w:hAnsi="Times New Roman" w:cs="Times New Roman"/>
        </w:rPr>
        <w:t xml:space="preserve">                                                            </w:t>
      </w:r>
      <w:r w:rsidRPr="00235649">
        <w:rPr>
          <w:rFonts w:ascii="Times New Roman" w:hAnsi="Times New Roman" w:cs="Times New Roman"/>
        </w:rPr>
        <w:t>Fuente:</w:t>
      </w:r>
      <w:r>
        <w:rPr>
          <w:rFonts w:ascii="Times New Roman" w:hAnsi="Times New Roman" w:cs="Times New Roman"/>
          <w:b/>
          <w:bCs/>
        </w:rPr>
        <w:t xml:space="preserve"> </w:t>
      </w:r>
      <w:sdt>
        <w:sdtPr>
          <w:rPr>
            <w:rFonts w:ascii="Times New Roman" w:hAnsi="Times New Roman" w:cs="Times New Roman"/>
            <w:b/>
            <w:bCs/>
          </w:rPr>
          <w:id w:val="259884172"/>
          <w:citation/>
        </w:sdtPr>
        <w:sdtContent>
          <w:r>
            <w:rPr>
              <w:rFonts w:ascii="Times New Roman" w:hAnsi="Times New Roman" w:cs="Times New Roman"/>
              <w:b/>
              <w:bCs/>
            </w:rPr>
            <w:fldChar w:fldCharType="begin"/>
          </w:r>
          <w:r>
            <w:rPr>
              <w:rFonts w:ascii="Times New Roman" w:hAnsi="Times New Roman" w:cs="Times New Roman"/>
              <w:b/>
              <w:bCs/>
            </w:rPr>
            <w:instrText xml:space="preserve"> CITATION MEF19 \l 10250 </w:instrText>
          </w:r>
          <w:r>
            <w:rPr>
              <w:rFonts w:ascii="Times New Roman" w:hAnsi="Times New Roman" w:cs="Times New Roman"/>
              <w:b/>
              <w:bCs/>
            </w:rPr>
            <w:fldChar w:fldCharType="separate"/>
          </w:r>
          <w:r w:rsidRPr="004E41CF">
            <w:rPr>
              <w:rFonts w:ascii="Times New Roman" w:hAnsi="Times New Roman" w:cs="Times New Roman"/>
              <w:noProof/>
            </w:rPr>
            <w:t>(MEF, 2019)</w:t>
          </w:r>
          <w:r>
            <w:rPr>
              <w:rFonts w:ascii="Times New Roman" w:hAnsi="Times New Roman" w:cs="Times New Roman"/>
              <w:b/>
              <w:bCs/>
            </w:rPr>
            <w:fldChar w:fldCharType="end"/>
          </w:r>
        </w:sdtContent>
      </w:sdt>
    </w:p>
    <w:p w14:paraId="3AB5E323" w14:textId="77777777" w:rsidR="003D04C2" w:rsidRPr="009A723E" w:rsidRDefault="003D04C2" w:rsidP="003D04C2">
      <w:pPr>
        <w:spacing w:line="360" w:lineRule="auto"/>
        <w:jc w:val="both"/>
        <w:rPr>
          <w:rFonts w:ascii="Times New Roman" w:hAnsi="Times New Roman" w:cs="Times New Roman"/>
          <w:sz w:val="24"/>
          <w:szCs w:val="24"/>
        </w:rPr>
      </w:pPr>
      <w:r w:rsidRPr="009A723E">
        <w:rPr>
          <w:rFonts w:ascii="Times New Roman" w:hAnsi="Times New Roman" w:cs="Times New Roman"/>
          <w:sz w:val="24"/>
          <w:szCs w:val="24"/>
        </w:rPr>
        <w:t xml:space="preserve">Por las magnitudes de las brechas, es claro que se trata de un acumulado de muchos años, en los cuales no se habrían priorizado la ejecución de proyectos de infraestructura y construcción, lo que trae muchas consecuencias; tales como, la pobreza, desigualdad, inadecuadas condiciones de vida. </w:t>
      </w:r>
    </w:p>
    <w:p w14:paraId="6ED79B8A" w14:textId="04EB4AF9" w:rsidR="003D04C2" w:rsidRPr="009A723E" w:rsidRDefault="003D04C2" w:rsidP="00A831D8">
      <w:pPr>
        <w:pStyle w:val="Ttulo1Car"/>
        <w:spacing w:line="360" w:lineRule="auto"/>
        <w:jc w:val="both"/>
        <w:rPr>
          <w:rFonts w:ascii="Times New Roman" w:hAnsi="Times New Roman" w:cs="Times New Roman"/>
          <w:b/>
          <w:bCs/>
          <w:sz w:val="24"/>
          <w:szCs w:val="24"/>
        </w:rPr>
      </w:pPr>
      <w:r w:rsidRPr="009A723E">
        <w:rPr>
          <w:rFonts w:ascii="Times New Roman" w:hAnsi="Times New Roman" w:cs="Times New Roman"/>
          <w:b/>
          <w:bCs/>
          <w:sz w:val="24"/>
          <w:szCs w:val="24"/>
        </w:rPr>
        <w:t>Problemática de las obras públicas y potenciales causas de brechas de acceso</w:t>
      </w:r>
    </w:p>
    <w:p w14:paraId="6076F790" w14:textId="77777777" w:rsidR="003D04C2" w:rsidRPr="009A723E" w:rsidRDefault="003D04C2" w:rsidP="003D04C2">
      <w:pPr>
        <w:spacing w:line="360" w:lineRule="auto"/>
        <w:jc w:val="both"/>
        <w:rPr>
          <w:rFonts w:ascii="Times New Roman" w:hAnsi="Times New Roman" w:cs="Times New Roman"/>
          <w:sz w:val="24"/>
          <w:szCs w:val="24"/>
        </w:rPr>
      </w:pPr>
      <w:r w:rsidRPr="009A723E">
        <w:rPr>
          <w:rFonts w:ascii="Times New Roman" w:hAnsi="Times New Roman" w:cs="Times New Roman"/>
          <w:sz w:val="24"/>
          <w:szCs w:val="24"/>
        </w:rPr>
        <w:t xml:space="preserve">Las obras públicas que se ejecutan en diversas partes del país tienen varios tipos de problemas: en un primer caso existen obras paralizadas, y en otros se tienen obras con mayores plazos y costos. </w:t>
      </w:r>
    </w:p>
    <w:p w14:paraId="4F044805" w14:textId="77777777" w:rsidR="003D04C2" w:rsidRPr="009A723E" w:rsidRDefault="003D04C2" w:rsidP="003D04C2">
      <w:pPr>
        <w:spacing w:line="360" w:lineRule="auto"/>
        <w:jc w:val="both"/>
        <w:rPr>
          <w:rFonts w:ascii="Times New Roman" w:hAnsi="Times New Roman" w:cs="Times New Roman"/>
          <w:sz w:val="24"/>
          <w:szCs w:val="24"/>
        </w:rPr>
      </w:pPr>
      <w:r w:rsidRPr="009A723E">
        <w:rPr>
          <w:rFonts w:ascii="Times New Roman" w:hAnsi="Times New Roman" w:cs="Times New Roman"/>
          <w:sz w:val="24"/>
          <w:szCs w:val="24"/>
        </w:rPr>
        <w:t>Por este motivo se presentan las tablas 2, 3 y 4. La tabla 2 muestra catorce (14) hospitales paralizados</w:t>
      </w:r>
      <w:sdt>
        <w:sdtPr>
          <w:rPr>
            <w:rFonts w:ascii="Times New Roman" w:hAnsi="Times New Roman" w:cs="Times New Roman"/>
            <w:sz w:val="24"/>
            <w:szCs w:val="24"/>
          </w:rPr>
          <w:id w:val="-1501657331"/>
          <w:citation/>
        </w:sdtPr>
        <w:sdtContent>
          <w:r w:rsidRPr="009A723E">
            <w:rPr>
              <w:rFonts w:ascii="Times New Roman" w:hAnsi="Times New Roman" w:cs="Times New Roman"/>
              <w:sz w:val="24"/>
              <w:szCs w:val="24"/>
            </w:rPr>
            <w:fldChar w:fldCharType="begin"/>
          </w:r>
          <w:r w:rsidRPr="009A723E">
            <w:rPr>
              <w:rFonts w:ascii="Times New Roman" w:hAnsi="Times New Roman" w:cs="Times New Roman"/>
              <w:sz w:val="24"/>
              <w:szCs w:val="24"/>
            </w:rPr>
            <w:instrText xml:space="preserve"> CITATION Ojo20 \l 10250 </w:instrText>
          </w:r>
          <w:r w:rsidRPr="009A723E">
            <w:rPr>
              <w:rFonts w:ascii="Times New Roman" w:hAnsi="Times New Roman" w:cs="Times New Roman"/>
              <w:sz w:val="24"/>
              <w:szCs w:val="24"/>
            </w:rPr>
            <w:fldChar w:fldCharType="separate"/>
          </w:r>
          <w:r w:rsidRPr="009A723E">
            <w:rPr>
              <w:rFonts w:ascii="Times New Roman" w:hAnsi="Times New Roman" w:cs="Times New Roman"/>
              <w:noProof/>
              <w:sz w:val="24"/>
              <w:szCs w:val="24"/>
            </w:rPr>
            <w:t xml:space="preserve"> (Público, 2020)</w:t>
          </w:r>
          <w:r w:rsidRPr="009A723E">
            <w:rPr>
              <w:rFonts w:ascii="Times New Roman" w:hAnsi="Times New Roman" w:cs="Times New Roman"/>
              <w:sz w:val="24"/>
              <w:szCs w:val="24"/>
            </w:rPr>
            <w:fldChar w:fldCharType="end"/>
          </w:r>
        </w:sdtContent>
      </w:sdt>
      <w:r w:rsidRPr="009A723E">
        <w:rPr>
          <w:rFonts w:ascii="Times New Roman" w:hAnsi="Times New Roman" w:cs="Times New Roman"/>
          <w:sz w:val="24"/>
          <w:szCs w:val="24"/>
        </w:rPr>
        <w:t xml:space="preserve">. Según la Tesis de </w:t>
      </w:r>
      <w:sdt>
        <w:sdtPr>
          <w:rPr>
            <w:rFonts w:ascii="Times New Roman" w:hAnsi="Times New Roman" w:cs="Times New Roman"/>
            <w:sz w:val="24"/>
            <w:szCs w:val="24"/>
          </w:rPr>
          <w:id w:val="1245298111"/>
          <w:citation/>
        </w:sdtPr>
        <w:sdtContent>
          <w:r w:rsidRPr="009A723E">
            <w:rPr>
              <w:rFonts w:ascii="Times New Roman" w:hAnsi="Times New Roman" w:cs="Times New Roman"/>
              <w:sz w:val="24"/>
              <w:szCs w:val="24"/>
            </w:rPr>
            <w:fldChar w:fldCharType="begin"/>
          </w:r>
          <w:r w:rsidRPr="009A723E">
            <w:rPr>
              <w:rFonts w:ascii="Times New Roman" w:hAnsi="Times New Roman" w:cs="Times New Roman"/>
              <w:sz w:val="24"/>
              <w:szCs w:val="24"/>
            </w:rPr>
            <w:instrText xml:space="preserve"> CITATION Các \l 10250 </w:instrText>
          </w:r>
          <w:r w:rsidRPr="009A723E">
            <w:rPr>
              <w:rFonts w:ascii="Times New Roman" w:hAnsi="Times New Roman" w:cs="Times New Roman"/>
              <w:sz w:val="24"/>
              <w:szCs w:val="24"/>
            </w:rPr>
            <w:fldChar w:fldCharType="separate"/>
          </w:r>
          <w:r w:rsidRPr="009A723E">
            <w:rPr>
              <w:rFonts w:ascii="Times New Roman" w:hAnsi="Times New Roman" w:cs="Times New Roman"/>
              <w:noProof/>
              <w:sz w:val="24"/>
              <w:szCs w:val="24"/>
            </w:rPr>
            <w:t>(Cáceres Tume, 2005)</w:t>
          </w:r>
          <w:r w:rsidRPr="009A723E">
            <w:rPr>
              <w:rFonts w:ascii="Times New Roman" w:hAnsi="Times New Roman" w:cs="Times New Roman"/>
              <w:sz w:val="24"/>
              <w:szCs w:val="24"/>
            </w:rPr>
            <w:fldChar w:fldCharType="end"/>
          </w:r>
        </w:sdtContent>
      </w:sdt>
      <w:r w:rsidRPr="009A723E">
        <w:rPr>
          <w:rFonts w:ascii="Times New Roman" w:hAnsi="Times New Roman" w:cs="Times New Roman"/>
          <w:sz w:val="24"/>
          <w:szCs w:val="24"/>
        </w:rPr>
        <w:t xml:space="preserve"> en las tablas 3 y 4 se presentan el desempeño de un total de 321 obras ejecutadas por administración, y 245 obras ejecutadas por contrata respectivamente, todas estas obras corresponden a la Municipalidad Provincial de Piura. Obsérvese los resultados de las obras, finalmente tuvieron adicionales y ampliaciones de plazo.</w:t>
      </w:r>
    </w:p>
    <w:p w14:paraId="724BD98E" w14:textId="77777777" w:rsidR="003D04C2" w:rsidRPr="00093635" w:rsidRDefault="003D04C2" w:rsidP="003D04C2">
      <w:pPr>
        <w:spacing w:line="240" w:lineRule="auto"/>
        <w:jc w:val="both"/>
        <w:rPr>
          <w:rFonts w:ascii="Times New Roman" w:hAnsi="Times New Roman" w:cs="Times New Roman"/>
          <w:b/>
          <w:bCs/>
        </w:rPr>
      </w:pPr>
      <w:r w:rsidRPr="00093635">
        <w:rPr>
          <w:rFonts w:ascii="Times New Roman" w:hAnsi="Times New Roman" w:cs="Times New Roman"/>
          <w:b/>
          <w:bCs/>
        </w:rPr>
        <w:t xml:space="preserve">Tabla </w:t>
      </w:r>
      <w:r>
        <w:rPr>
          <w:rFonts w:ascii="Times New Roman" w:hAnsi="Times New Roman" w:cs="Times New Roman"/>
          <w:b/>
          <w:bCs/>
        </w:rPr>
        <w:t>2</w:t>
      </w:r>
    </w:p>
    <w:p w14:paraId="62E61272" w14:textId="77777777" w:rsidR="003D04C2" w:rsidRPr="0037543B" w:rsidRDefault="003D04C2" w:rsidP="003D04C2">
      <w:pPr>
        <w:spacing w:line="240" w:lineRule="auto"/>
        <w:jc w:val="both"/>
        <w:rPr>
          <w:rFonts w:ascii="Times New Roman" w:hAnsi="Times New Roman" w:cs="Times New Roman"/>
          <w:i/>
          <w:iCs/>
        </w:rPr>
      </w:pPr>
      <w:r w:rsidRPr="0037543B">
        <w:rPr>
          <w:rFonts w:ascii="Times New Roman" w:hAnsi="Times New Roman" w:cs="Times New Roman"/>
          <w:i/>
          <w:iCs/>
        </w:rPr>
        <w:t>Obras de hospitales paralizados</w:t>
      </w:r>
      <w:r>
        <w:rPr>
          <w:rFonts w:ascii="Times New Roman" w:hAnsi="Times New Roman" w:cs="Times New Roman"/>
          <w:i/>
          <w:iCs/>
        </w:rPr>
        <w:t>.</w:t>
      </w:r>
      <w:r w:rsidRPr="0037543B">
        <w:rPr>
          <w:rFonts w:ascii="Times New Roman" w:hAnsi="Times New Roman" w:cs="Times New Roman"/>
          <w:i/>
          <w:iCs/>
        </w:rPr>
        <w:t xml:space="preserve"> </w:t>
      </w:r>
    </w:p>
    <w:tbl>
      <w:tblPr>
        <w:tblStyle w:val="A8"/>
        <w:tblW w:w="5102" w:type="pct"/>
        <w:tblInd w:w="279" w:type="dxa"/>
        <w:tblLook w:val="04A0" w:firstRow="1" w:lastRow="0" w:firstColumn="1" w:lastColumn="0" w:noHBand="0" w:noVBand="1"/>
      </w:tblPr>
      <w:tblGrid>
        <w:gridCol w:w="1023"/>
        <w:gridCol w:w="2043"/>
        <w:gridCol w:w="972"/>
        <w:gridCol w:w="1128"/>
        <w:gridCol w:w="1402"/>
        <w:gridCol w:w="1061"/>
        <w:gridCol w:w="1048"/>
      </w:tblGrid>
      <w:tr w:rsidR="003D04C2" w:rsidRPr="009C43DC" w14:paraId="6A431C49" w14:textId="77777777" w:rsidTr="00D523E3">
        <w:trPr>
          <w:trHeight w:val="20"/>
        </w:trPr>
        <w:tc>
          <w:tcPr>
            <w:tcW w:w="605" w:type="pct"/>
            <w:tcBorders>
              <w:top w:val="single" w:sz="4" w:space="0" w:color="auto"/>
              <w:bottom w:val="single" w:sz="4" w:space="0" w:color="auto"/>
            </w:tcBorders>
            <w:vAlign w:val="center"/>
            <w:hideMark/>
          </w:tcPr>
          <w:p w14:paraId="2F5E94FA" w14:textId="77777777" w:rsidR="003D04C2" w:rsidRPr="009C43DC" w:rsidRDefault="003D04C2" w:rsidP="00D523E3">
            <w:pPr>
              <w:jc w:val="center"/>
              <w:rPr>
                <w:rFonts w:ascii="Times New Roman" w:eastAsia="Calibri" w:hAnsi="Times New Roman" w:cs="Times New Roman"/>
                <w:sz w:val="20"/>
                <w:szCs w:val="20"/>
              </w:rPr>
            </w:pPr>
            <w:r w:rsidRPr="009C43DC">
              <w:rPr>
                <w:rFonts w:ascii="Times New Roman" w:eastAsia="Calibri" w:hAnsi="Times New Roman" w:cs="Times New Roman"/>
                <w:sz w:val="20"/>
                <w:szCs w:val="20"/>
              </w:rPr>
              <w:t>Región</w:t>
            </w:r>
          </w:p>
        </w:tc>
        <w:tc>
          <w:tcPr>
            <w:tcW w:w="1192" w:type="pct"/>
            <w:tcBorders>
              <w:top w:val="single" w:sz="4" w:space="0" w:color="auto"/>
              <w:bottom w:val="single" w:sz="4" w:space="0" w:color="auto"/>
            </w:tcBorders>
            <w:vAlign w:val="center"/>
            <w:hideMark/>
          </w:tcPr>
          <w:p w14:paraId="5A86146F" w14:textId="77777777" w:rsidR="003D04C2" w:rsidRPr="009C43DC" w:rsidRDefault="003D04C2" w:rsidP="00D523E3">
            <w:pPr>
              <w:jc w:val="center"/>
              <w:rPr>
                <w:rFonts w:ascii="Times New Roman" w:eastAsia="Calibri" w:hAnsi="Times New Roman" w:cs="Times New Roman"/>
                <w:sz w:val="20"/>
                <w:szCs w:val="20"/>
              </w:rPr>
            </w:pPr>
            <w:r w:rsidRPr="009C43DC">
              <w:rPr>
                <w:rFonts w:ascii="Times New Roman" w:eastAsia="Calibri" w:hAnsi="Times New Roman" w:cs="Times New Roman"/>
                <w:sz w:val="20"/>
                <w:szCs w:val="20"/>
              </w:rPr>
              <w:t>Obra</w:t>
            </w:r>
          </w:p>
        </w:tc>
        <w:tc>
          <w:tcPr>
            <w:tcW w:w="549" w:type="pct"/>
            <w:tcBorders>
              <w:top w:val="single" w:sz="4" w:space="0" w:color="auto"/>
              <w:bottom w:val="single" w:sz="4" w:space="0" w:color="auto"/>
            </w:tcBorders>
            <w:vAlign w:val="center"/>
            <w:hideMark/>
          </w:tcPr>
          <w:p w14:paraId="64CAC974" w14:textId="77777777" w:rsidR="003D04C2" w:rsidRPr="009C43DC" w:rsidRDefault="003D04C2" w:rsidP="00D523E3">
            <w:pPr>
              <w:jc w:val="center"/>
              <w:rPr>
                <w:rFonts w:ascii="Times New Roman" w:eastAsia="Calibri" w:hAnsi="Times New Roman" w:cs="Times New Roman"/>
                <w:sz w:val="20"/>
                <w:szCs w:val="20"/>
              </w:rPr>
            </w:pPr>
            <w:r w:rsidRPr="009C43DC">
              <w:rPr>
                <w:rFonts w:ascii="Times New Roman" w:eastAsia="Calibri" w:hAnsi="Times New Roman" w:cs="Times New Roman"/>
                <w:sz w:val="20"/>
                <w:szCs w:val="20"/>
              </w:rPr>
              <w:t>Costo (S/ millones)</w:t>
            </w:r>
          </w:p>
        </w:tc>
        <w:tc>
          <w:tcPr>
            <w:tcW w:w="627" w:type="pct"/>
            <w:tcBorders>
              <w:top w:val="single" w:sz="4" w:space="0" w:color="auto"/>
              <w:bottom w:val="single" w:sz="4" w:space="0" w:color="auto"/>
            </w:tcBorders>
            <w:vAlign w:val="center"/>
            <w:hideMark/>
          </w:tcPr>
          <w:p w14:paraId="529F4CE4" w14:textId="77777777" w:rsidR="003D04C2" w:rsidRPr="009C43DC" w:rsidRDefault="003D04C2" w:rsidP="00D523E3">
            <w:pPr>
              <w:jc w:val="center"/>
              <w:rPr>
                <w:rFonts w:ascii="Times New Roman" w:eastAsia="Calibri" w:hAnsi="Times New Roman" w:cs="Times New Roman"/>
                <w:sz w:val="20"/>
                <w:szCs w:val="20"/>
              </w:rPr>
            </w:pPr>
            <w:r w:rsidRPr="009C43DC">
              <w:rPr>
                <w:rFonts w:ascii="Times New Roman" w:eastAsia="Calibri" w:hAnsi="Times New Roman" w:cs="Times New Roman"/>
                <w:sz w:val="20"/>
                <w:szCs w:val="20"/>
              </w:rPr>
              <w:t>Fecha inicio</w:t>
            </w:r>
          </w:p>
        </w:tc>
        <w:tc>
          <w:tcPr>
            <w:tcW w:w="823" w:type="pct"/>
            <w:tcBorders>
              <w:top w:val="single" w:sz="4" w:space="0" w:color="auto"/>
              <w:bottom w:val="single" w:sz="4" w:space="0" w:color="auto"/>
            </w:tcBorders>
            <w:vAlign w:val="center"/>
            <w:hideMark/>
          </w:tcPr>
          <w:p w14:paraId="4455BA4B" w14:textId="77777777" w:rsidR="003D04C2" w:rsidRPr="009C43DC" w:rsidRDefault="003D04C2" w:rsidP="00D523E3">
            <w:pPr>
              <w:ind w:right="-104"/>
              <w:jc w:val="center"/>
              <w:rPr>
                <w:rFonts w:ascii="Times New Roman" w:eastAsia="Calibri" w:hAnsi="Times New Roman" w:cs="Times New Roman"/>
                <w:sz w:val="20"/>
                <w:szCs w:val="20"/>
              </w:rPr>
            </w:pPr>
            <w:r w:rsidRPr="009C43DC">
              <w:rPr>
                <w:rFonts w:ascii="Times New Roman" w:eastAsia="Calibri" w:hAnsi="Times New Roman" w:cs="Times New Roman"/>
                <w:sz w:val="20"/>
                <w:szCs w:val="20"/>
              </w:rPr>
              <w:t>Fecha que debió concluir</w:t>
            </w:r>
          </w:p>
        </w:tc>
        <w:tc>
          <w:tcPr>
            <w:tcW w:w="585" w:type="pct"/>
            <w:tcBorders>
              <w:top w:val="single" w:sz="4" w:space="0" w:color="auto"/>
              <w:bottom w:val="single" w:sz="4" w:space="0" w:color="auto"/>
            </w:tcBorders>
            <w:vAlign w:val="center"/>
            <w:hideMark/>
          </w:tcPr>
          <w:p w14:paraId="27D8A591" w14:textId="77777777" w:rsidR="003D04C2" w:rsidRPr="009C43DC" w:rsidRDefault="003D04C2" w:rsidP="00D523E3">
            <w:pPr>
              <w:jc w:val="center"/>
              <w:rPr>
                <w:rFonts w:ascii="Times New Roman" w:eastAsia="Calibri" w:hAnsi="Times New Roman" w:cs="Times New Roman"/>
                <w:sz w:val="20"/>
                <w:szCs w:val="20"/>
              </w:rPr>
            </w:pPr>
            <w:r w:rsidRPr="009C43DC">
              <w:rPr>
                <w:rFonts w:ascii="Times New Roman" w:eastAsia="Calibri" w:hAnsi="Times New Roman" w:cs="Times New Roman"/>
                <w:sz w:val="20"/>
                <w:szCs w:val="20"/>
              </w:rPr>
              <w:t>Estado</w:t>
            </w:r>
          </w:p>
        </w:tc>
        <w:tc>
          <w:tcPr>
            <w:tcW w:w="619" w:type="pct"/>
            <w:tcBorders>
              <w:top w:val="single" w:sz="4" w:space="0" w:color="auto"/>
              <w:bottom w:val="single" w:sz="4" w:space="0" w:color="auto"/>
            </w:tcBorders>
            <w:vAlign w:val="center"/>
            <w:hideMark/>
          </w:tcPr>
          <w:p w14:paraId="3D5468BE" w14:textId="77777777" w:rsidR="003D04C2" w:rsidRPr="009C43DC" w:rsidRDefault="003D04C2" w:rsidP="00D523E3">
            <w:pPr>
              <w:jc w:val="center"/>
              <w:rPr>
                <w:rFonts w:ascii="Times New Roman" w:eastAsia="Calibri" w:hAnsi="Times New Roman" w:cs="Times New Roman"/>
                <w:sz w:val="20"/>
                <w:szCs w:val="20"/>
              </w:rPr>
            </w:pPr>
            <w:r w:rsidRPr="009C43DC">
              <w:rPr>
                <w:rFonts w:ascii="Times New Roman" w:eastAsia="Calibri" w:hAnsi="Times New Roman" w:cs="Times New Roman"/>
                <w:sz w:val="20"/>
                <w:szCs w:val="20"/>
              </w:rPr>
              <w:t>Avance físico (%)</w:t>
            </w:r>
          </w:p>
        </w:tc>
      </w:tr>
      <w:tr w:rsidR="003D04C2" w:rsidRPr="00162F0E" w14:paraId="49A32F92" w14:textId="77777777" w:rsidTr="00D523E3">
        <w:trPr>
          <w:trHeight w:val="20"/>
        </w:trPr>
        <w:tc>
          <w:tcPr>
            <w:tcW w:w="605" w:type="pct"/>
            <w:tcBorders>
              <w:top w:val="single" w:sz="4" w:space="0" w:color="auto"/>
            </w:tcBorders>
            <w:hideMark/>
          </w:tcPr>
          <w:p w14:paraId="2BA0FF80" w14:textId="77777777" w:rsidR="003D04C2" w:rsidRPr="00162F0E" w:rsidRDefault="003D04C2" w:rsidP="00D523E3">
            <w:pPr>
              <w:jc w:val="both"/>
              <w:rPr>
                <w:rFonts w:ascii="Times New Roman" w:eastAsia="Calibri" w:hAnsi="Times New Roman" w:cs="Times New Roman"/>
                <w:sz w:val="20"/>
                <w:szCs w:val="20"/>
              </w:rPr>
            </w:pPr>
            <w:r w:rsidRPr="00162F0E">
              <w:rPr>
                <w:rFonts w:ascii="Times New Roman" w:eastAsia="Calibri" w:hAnsi="Times New Roman" w:cs="Times New Roman"/>
                <w:sz w:val="20"/>
                <w:szCs w:val="20"/>
              </w:rPr>
              <w:t>Apurímac</w:t>
            </w:r>
          </w:p>
        </w:tc>
        <w:tc>
          <w:tcPr>
            <w:tcW w:w="1192" w:type="pct"/>
            <w:tcBorders>
              <w:top w:val="single" w:sz="4" w:space="0" w:color="auto"/>
            </w:tcBorders>
            <w:hideMark/>
          </w:tcPr>
          <w:p w14:paraId="5A76A951" w14:textId="77777777" w:rsidR="003D04C2" w:rsidRPr="00162F0E" w:rsidRDefault="003D04C2" w:rsidP="00D523E3">
            <w:pPr>
              <w:ind w:right="-105"/>
              <w:rPr>
                <w:rFonts w:ascii="Times New Roman" w:eastAsia="Calibri" w:hAnsi="Times New Roman" w:cs="Times New Roman"/>
                <w:sz w:val="20"/>
                <w:szCs w:val="20"/>
              </w:rPr>
            </w:pPr>
            <w:r w:rsidRPr="00162F0E">
              <w:rPr>
                <w:rFonts w:ascii="Times New Roman" w:eastAsia="Calibri" w:hAnsi="Times New Roman" w:cs="Times New Roman"/>
                <w:sz w:val="20"/>
                <w:szCs w:val="20"/>
              </w:rPr>
              <w:t>Hospital</w:t>
            </w:r>
            <w:r>
              <w:rPr>
                <w:rFonts w:ascii="Times New Roman" w:eastAsia="Calibri" w:hAnsi="Times New Roman" w:cs="Times New Roman"/>
                <w:sz w:val="20"/>
                <w:szCs w:val="20"/>
              </w:rPr>
              <w:t xml:space="preserve"> </w:t>
            </w:r>
            <w:r w:rsidRPr="00162F0E">
              <w:rPr>
                <w:rFonts w:ascii="Times New Roman" w:eastAsia="Calibri" w:hAnsi="Times New Roman" w:cs="Times New Roman"/>
                <w:sz w:val="20"/>
                <w:szCs w:val="20"/>
              </w:rPr>
              <w:t>de</w:t>
            </w:r>
            <w:r>
              <w:rPr>
                <w:rFonts w:ascii="Times New Roman" w:eastAsia="Calibri" w:hAnsi="Times New Roman" w:cs="Times New Roman"/>
                <w:sz w:val="20"/>
                <w:szCs w:val="20"/>
              </w:rPr>
              <w:t xml:space="preserve"> </w:t>
            </w:r>
            <w:r w:rsidRPr="00162F0E">
              <w:rPr>
                <w:rFonts w:ascii="Times New Roman" w:eastAsia="Calibri" w:hAnsi="Times New Roman" w:cs="Times New Roman"/>
                <w:sz w:val="20"/>
                <w:szCs w:val="20"/>
              </w:rPr>
              <w:t>Andahuaylas</w:t>
            </w:r>
          </w:p>
        </w:tc>
        <w:tc>
          <w:tcPr>
            <w:tcW w:w="549" w:type="pct"/>
            <w:tcBorders>
              <w:top w:val="single" w:sz="4" w:space="0" w:color="auto"/>
            </w:tcBorders>
            <w:hideMark/>
          </w:tcPr>
          <w:p w14:paraId="154A5DC6" w14:textId="77777777" w:rsidR="003D04C2" w:rsidRPr="00162F0E" w:rsidRDefault="003D04C2" w:rsidP="00D523E3">
            <w:pPr>
              <w:jc w:val="center"/>
              <w:rPr>
                <w:rFonts w:ascii="Times New Roman" w:eastAsia="Calibri" w:hAnsi="Times New Roman" w:cs="Times New Roman"/>
                <w:sz w:val="20"/>
                <w:szCs w:val="20"/>
              </w:rPr>
            </w:pPr>
            <w:r w:rsidRPr="00162F0E">
              <w:rPr>
                <w:rFonts w:ascii="Times New Roman" w:eastAsia="Calibri" w:hAnsi="Times New Roman" w:cs="Times New Roman"/>
                <w:sz w:val="20"/>
                <w:szCs w:val="20"/>
              </w:rPr>
              <w:t>160</w:t>
            </w:r>
          </w:p>
        </w:tc>
        <w:tc>
          <w:tcPr>
            <w:tcW w:w="627" w:type="pct"/>
            <w:tcBorders>
              <w:top w:val="single" w:sz="4" w:space="0" w:color="auto"/>
            </w:tcBorders>
            <w:hideMark/>
          </w:tcPr>
          <w:p w14:paraId="60FC2422" w14:textId="77777777" w:rsidR="003D04C2" w:rsidRPr="00162F0E" w:rsidRDefault="003D04C2" w:rsidP="00D523E3">
            <w:pPr>
              <w:jc w:val="center"/>
              <w:rPr>
                <w:rFonts w:ascii="Times New Roman" w:eastAsia="Calibri" w:hAnsi="Times New Roman" w:cs="Times New Roman"/>
                <w:sz w:val="20"/>
                <w:szCs w:val="20"/>
              </w:rPr>
            </w:pPr>
            <w:r w:rsidRPr="00162F0E">
              <w:rPr>
                <w:rFonts w:ascii="Times New Roman" w:eastAsia="Calibri" w:hAnsi="Times New Roman" w:cs="Times New Roman"/>
                <w:sz w:val="20"/>
                <w:szCs w:val="20"/>
              </w:rPr>
              <w:t>febrero</w:t>
            </w:r>
            <w:r>
              <w:rPr>
                <w:rFonts w:ascii="Times New Roman" w:eastAsia="Calibri" w:hAnsi="Times New Roman" w:cs="Times New Roman"/>
                <w:sz w:val="20"/>
                <w:szCs w:val="20"/>
              </w:rPr>
              <w:t xml:space="preserve"> </w:t>
            </w:r>
            <w:r w:rsidRPr="00162F0E">
              <w:rPr>
                <w:rFonts w:ascii="Times New Roman" w:eastAsia="Calibri" w:hAnsi="Times New Roman" w:cs="Times New Roman"/>
                <w:sz w:val="20"/>
                <w:szCs w:val="20"/>
              </w:rPr>
              <w:t>2013</w:t>
            </w:r>
          </w:p>
        </w:tc>
        <w:tc>
          <w:tcPr>
            <w:tcW w:w="823" w:type="pct"/>
            <w:tcBorders>
              <w:top w:val="single" w:sz="4" w:space="0" w:color="auto"/>
            </w:tcBorders>
            <w:hideMark/>
          </w:tcPr>
          <w:p w14:paraId="440316D3" w14:textId="77777777" w:rsidR="003D04C2" w:rsidRPr="00162F0E" w:rsidRDefault="003D04C2" w:rsidP="00D523E3">
            <w:pPr>
              <w:jc w:val="center"/>
              <w:rPr>
                <w:rFonts w:ascii="Times New Roman" w:eastAsia="Calibri" w:hAnsi="Times New Roman" w:cs="Times New Roman"/>
                <w:sz w:val="20"/>
                <w:szCs w:val="20"/>
              </w:rPr>
            </w:pPr>
            <w:r w:rsidRPr="00162F0E">
              <w:rPr>
                <w:rFonts w:ascii="Times New Roman" w:eastAsia="Calibri" w:hAnsi="Times New Roman" w:cs="Times New Roman"/>
                <w:sz w:val="20"/>
                <w:szCs w:val="20"/>
              </w:rPr>
              <w:t>octubre</w:t>
            </w:r>
            <w:r>
              <w:rPr>
                <w:rFonts w:ascii="Times New Roman" w:eastAsia="Calibri" w:hAnsi="Times New Roman" w:cs="Times New Roman"/>
                <w:sz w:val="20"/>
                <w:szCs w:val="20"/>
              </w:rPr>
              <w:t xml:space="preserve"> </w:t>
            </w:r>
            <w:r w:rsidRPr="00162F0E">
              <w:rPr>
                <w:rFonts w:ascii="Times New Roman" w:eastAsia="Calibri" w:hAnsi="Times New Roman" w:cs="Times New Roman"/>
                <w:sz w:val="20"/>
                <w:szCs w:val="20"/>
              </w:rPr>
              <w:t>2014</w:t>
            </w:r>
          </w:p>
        </w:tc>
        <w:tc>
          <w:tcPr>
            <w:tcW w:w="585" w:type="pct"/>
            <w:tcBorders>
              <w:top w:val="single" w:sz="4" w:space="0" w:color="auto"/>
            </w:tcBorders>
            <w:hideMark/>
          </w:tcPr>
          <w:p w14:paraId="458F7AC3" w14:textId="77777777" w:rsidR="003D04C2" w:rsidRPr="00162F0E" w:rsidRDefault="003D04C2" w:rsidP="00D523E3">
            <w:pPr>
              <w:jc w:val="center"/>
              <w:rPr>
                <w:rFonts w:ascii="Times New Roman" w:eastAsia="Calibri" w:hAnsi="Times New Roman" w:cs="Times New Roman"/>
                <w:sz w:val="20"/>
                <w:szCs w:val="20"/>
              </w:rPr>
            </w:pPr>
            <w:r w:rsidRPr="00162F0E">
              <w:rPr>
                <w:rFonts w:ascii="Times New Roman" w:eastAsia="Calibri" w:hAnsi="Times New Roman" w:cs="Times New Roman"/>
                <w:sz w:val="20"/>
                <w:szCs w:val="20"/>
              </w:rPr>
              <w:t>Paralizado</w:t>
            </w:r>
          </w:p>
        </w:tc>
        <w:tc>
          <w:tcPr>
            <w:tcW w:w="619" w:type="pct"/>
            <w:tcBorders>
              <w:top w:val="single" w:sz="4" w:space="0" w:color="auto"/>
            </w:tcBorders>
            <w:hideMark/>
          </w:tcPr>
          <w:p w14:paraId="2C656A13" w14:textId="77777777" w:rsidR="003D04C2" w:rsidRPr="00162F0E" w:rsidRDefault="003D04C2" w:rsidP="00D523E3">
            <w:pPr>
              <w:jc w:val="center"/>
              <w:rPr>
                <w:rFonts w:ascii="Times New Roman" w:eastAsia="Calibri" w:hAnsi="Times New Roman" w:cs="Times New Roman"/>
                <w:sz w:val="20"/>
                <w:szCs w:val="20"/>
              </w:rPr>
            </w:pPr>
            <w:r w:rsidRPr="00162F0E">
              <w:rPr>
                <w:rFonts w:ascii="Times New Roman" w:eastAsia="Calibri" w:hAnsi="Times New Roman" w:cs="Times New Roman"/>
                <w:sz w:val="20"/>
                <w:szCs w:val="20"/>
              </w:rPr>
              <w:t>53</w:t>
            </w:r>
          </w:p>
        </w:tc>
      </w:tr>
      <w:tr w:rsidR="003D04C2" w:rsidRPr="00162F0E" w14:paraId="3FD7071B" w14:textId="77777777" w:rsidTr="00D523E3">
        <w:trPr>
          <w:trHeight w:val="20"/>
        </w:trPr>
        <w:tc>
          <w:tcPr>
            <w:tcW w:w="605" w:type="pct"/>
            <w:hideMark/>
          </w:tcPr>
          <w:p w14:paraId="1464D79F" w14:textId="77777777" w:rsidR="003D04C2" w:rsidRPr="00162F0E" w:rsidRDefault="003D04C2" w:rsidP="00D523E3">
            <w:pPr>
              <w:jc w:val="both"/>
              <w:rPr>
                <w:rFonts w:ascii="Times New Roman" w:eastAsia="Calibri" w:hAnsi="Times New Roman" w:cs="Times New Roman"/>
                <w:sz w:val="20"/>
                <w:szCs w:val="20"/>
              </w:rPr>
            </w:pPr>
            <w:r w:rsidRPr="00162F0E">
              <w:rPr>
                <w:rFonts w:ascii="Times New Roman" w:eastAsia="Calibri" w:hAnsi="Times New Roman" w:cs="Times New Roman"/>
                <w:sz w:val="20"/>
                <w:szCs w:val="20"/>
              </w:rPr>
              <w:t>Cusco</w:t>
            </w:r>
          </w:p>
        </w:tc>
        <w:tc>
          <w:tcPr>
            <w:tcW w:w="1192" w:type="pct"/>
            <w:hideMark/>
          </w:tcPr>
          <w:p w14:paraId="7BB0B198" w14:textId="77777777" w:rsidR="003D04C2" w:rsidRPr="00162F0E" w:rsidRDefault="003D04C2" w:rsidP="00D523E3">
            <w:pPr>
              <w:ind w:right="-105"/>
              <w:rPr>
                <w:rFonts w:ascii="Times New Roman" w:eastAsia="Calibri" w:hAnsi="Times New Roman" w:cs="Times New Roman"/>
                <w:sz w:val="20"/>
                <w:szCs w:val="20"/>
              </w:rPr>
            </w:pPr>
            <w:r w:rsidRPr="00162F0E">
              <w:rPr>
                <w:rFonts w:ascii="Times New Roman" w:eastAsia="Calibri" w:hAnsi="Times New Roman" w:cs="Times New Roman"/>
                <w:sz w:val="20"/>
                <w:szCs w:val="20"/>
              </w:rPr>
              <w:t>Hospital</w:t>
            </w:r>
            <w:r>
              <w:rPr>
                <w:rFonts w:ascii="Times New Roman" w:eastAsia="Calibri" w:hAnsi="Times New Roman" w:cs="Times New Roman"/>
                <w:sz w:val="20"/>
                <w:szCs w:val="20"/>
              </w:rPr>
              <w:t xml:space="preserve"> </w:t>
            </w:r>
            <w:r w:rsidRPr="00162F0E">
              <w:rPr>
                <w:rFonts w:ascii="Times New Roman" w:eastAsia="Calibri" w:hAnsi="Times New Roman" w:cs="Times New Roman"/>
                <w:sz w:val="20"/>
                <w:szCs w:val="20"/>
              </w:rPr>
              <w:t>Antonio</w:t>
            </w:r>
            <w:r>
              <w:rPr>
                <w:rFonts w:ascii="Times New Roman" w:eastAsia="Calibri" w:hAnsi="Times New Roman" w:cs="Times New Roman"/>
                <w:sz w:val="20"/>
                <w:szCs w:val="20"/>
              </w:rPr>
              <w:t xml:space="preserve"> </w:t>
            </w:r>
            <w:r w:rsidRPr="00162F0E">
              <w:rPr>
                <w:rFonts w:ascii="Times New Roman" w:eastAsia="Calibri" w:hAnsi="Times New Roman" w:cs="Times New Roman"/>
                <w:sz w:val="20"/>
                <w:szCs w:val="20"/>
              </w:rPr>
              <w:t>Lorena</w:t>
            </w:r>
          </w:p>
        </w:tc>
        <w:tc>
          <w:tcPr>
            <w:tcW w:w="549" w:type="pct"/>
            <w:hideMark/>
          </w:tcPr>
          <w:p w14:paraId="449A1552" w14:textId="77777777" w:rsidR="003D04C2" w:rsidRPr="00162F0E" w:rsidRDefault="003D04C2" w:rsidP="00D523E3">
            <w:pPr>
              <w:jc w:val="center"/>
              <w:rPr>
                <w:rFonts w:ascii="Times New Roman" w:eastAsia="Calibri" w:hAnsi="Times New Roman" w:cs="Times New Roman"/>
                <w:sz w:val="20"/>
                <w:szCs w:val="20"/>
              </w:rPr>
            </w:pPr>
            <w:r w:rsidRPr="00162F0E">
              <w:rPr>
                <w:rFonts w:ascii="Times New Roman" w:eastAsia="Calibri" w:hAnsi="Times New Roman" w:cs="Times New Roman"/>
                <w:sz w:val="20"/>
                <w:szCs w:val="20"/>
              </w:rPr>
              <w:t>335</w:t>
            </w:r>
          </w:p>
        </w:tc>
        <w:tc>
          <w:tcPr>
            <w:tcW w:w="627" w:type="pct"/>
            <w:hideMark/>
          </w:tcPr>
          <w:p w14:paraId="6630C36D" w14:textId="77777777" w:rsidR="003D04C2" w:rsidRPr="00162F0E" w:rsidRDefault="003D04C2" w:rsidP="00D523E3">
            <w:pPr>
              <w:jc w:val="center"/>
              <w:rPr>
                <w:rFonts w:ascii="Times New Roman" w:eastAsia="Calibri" w:hAnsi="Times New Roman" w:cs="Times New Roman"/>
                <w:sz w:val="20"/>
                <w:szCs w:val="20"/>
              </w:rPr>
            </w:pPr>
            <w:r w:rsidRPr="00162F0E">
              <w:rPr>
                <w:rFonts w:ascii="Times New Roman" w:eastAsia="Calibri" w:hAnsi="Times New Roman" w:cs="Times New Roman"/>
                <w:sz w:val="20"/>
                <w:szCs w:val="20"/>
              </w:rPr>
              <w:t>abril</w:t>
            </w:r>
            <w:r>
              <w:rPr>
                <w:rFonts w:ascii="Times New Roman" w:eastAsia="Calibri" w:hAnsi="Times New Roman" w:cs="Times New Roman"/>
                <w:sz w:val="20"/>
                <w:szCs w:val="20"/>
              </w:rPr>
              <w:t xml:space="preserve"> </w:t>
            </w:r>
            <w:r w:rsidRPr="00162F0E">
              <w:rPr>
                <w:rFonts w:ascii="Times New Roman" w:eastAsia="Calibri" w:hAnsi="Times New Roman" w:cs="Times New Roman"/>
                <w:sz w:val="20"/>
                <w:szCs w:val="20"/>
              </w:rPr>
              <w:t>2013</w:t>
            </w:r>
          </w:p>
        </w:tc>
        <w:tc>
          <w:tcPr>
            <w:tcW w:w="823" w:type="pct"/>
            <w:hideMark/>
          </w:tcPr>
          <w:p w14:paraId="77C6283A" w14:textId="77777777" w:rsidR="003D04C2" w:rsidRPr="00162F0E" w:rsidRDefault="003D04C2" w:rsidP="00D523E3">
            <w:pPr>
              <w:jc w:val="center"/>
              <w:rPr>
                <w:rFonts w:ascii="Times New Roman" w:eastAsia="Calibri" w:hAnsi="Times New Roman" w:cs="Times New Roman"/>
                <w:sz w:val="20"/>
                <w:szCs w:val="20"/>
              </w:rPr>
            </w:pPr>
            <w:r w:rsidRPr="00162F0E">
              <w:rPr>
                <w:rFonts w:ascii="Times New Roman" w:eastAsia="Calibri" w:hAnsi="Times New Roman" w:cs="Times New Roman"/>
                <w:sz w:val="20"/>
                <w:szCs w:val="20"/>
              </w:rPr>
              <w:t>octubre</w:t>
            </w:r>
            <w:r>
              <w:rPr>
                <w:rFonts w:ascii="Times New Roman" w:eastAsia="Calibri" w:hAnsi="Times New Roman" w:cs="Times New Roman"/>
                <w:sz w:val="20"/>
                <w:szCs w:val="20"/>
              </w:rPr>
              <w:t xml:space="preserve"> </w:t>
            </w:r>
            <w:r w:rsidRPr="00162F0E">
              <w:rPr>
                <w:rFonts w:ascii="Times New Roman" w:eastAsia="Calibri" w:hAnsi="Times New Roman" w:cs="Times New Roman"/>
                <w:sz w:val="20"/>
                <w:szCs w:val="20"/>
              </w:rPr>
              <w:t>2014</w:t>
            </w:r>
          </w:p>
        </w:tc>
        <w:tc>
          <w:tcPr>
            <w:tcW w:w="585" w:type="pct"/>
            <w:hideMark/>
          </w:tcPr>
          <w:p w14:paraId="08022E0A" w14:textId="77777777" w:rsidR="003D04C2" w:rsidRPr="00162F0E" w:rsidRDefault="003D04C2" w:rsidP="00D523E3">
            <w:pPr>
              <w:jc w:val="center"/>
              <w:rPr>
                <w:rFonts w:ascii="Times New Roman" w:eastAsia="Calibri" w:hAnsi="Times New Roman" w:cs="Times New Roman"/>
                <w:sz w:val="20"/>
                <w:szCs w:val="20"/>
              </w:rPr>
            </w:pPr>
            <w:r w:rsidRPr="00162F0E">
              <w:rPr>
                <w:rFonts w:ascii="Times New Roman" w:eastAsia="Calibri" w:hAnsi="Times New Roman" w:cs="Times New Roman"/>
                <w:sz w:val="20"/>
                <w:szCs w:val="20"/>
              </w:rPr>
              <w:t>Paralizado</w:t>
            </w:r>
          </w:p>
        </w:tc>
        <w:tc>
          <w:tcPr>
            <w:tcW w:w="619" w:type="pct"/>
            <w:hideMark/>
          </w:tcPr>
          <w:p w14:paraId="56ACD793" w14:textId="77777777" w:rsidR="003D04C2" w:rsidRPr="00162F0E" w:rsidRDefault="003D04C2" w:rsidP="00D523E3">
            <w:pPr>
              <w:jc w:val="center"/>
              <w:rPr>
                <w:rFonts w:ascii="Times New Roman" w:eastAsia="Calibri" w:hAnsi="Times New Roman" w:cs="Times New Roman"/>
                <w:sz w:val="20"/>
                <w:szCs w:val="20"/>
              </w:rPr>
            </w:pPr>
            <w:r w:rsidRPr="00162F0E">
              <w:rPr>
                <w:rFonts w:ascii="Times New Roman" w:eastAsia="Calibri" w:hAnsi="Times New Roman" w:cs="Times New Roman"/>
                <w:sz w:val="20"/>
                <w:szCs w:val="20"/>
              </w:rPr>
              <w:t>64</w:t>
            </w:r>
          </w:p>
        </w:tc>
      </w:tr>
      <w:tr w:rsidR="003D04C2" w:rsidRPr="00162F0E" w14:paraId="678649FD" w14:textId="77777777" w:rsidTr="00D523E3">
        <w:trPr>
          <w:trHeight w:val="20"/>
        </w:trPr>
        <w:tc>
          <w:tcPr>
            <w:tcW w:w="605" w:type="pct"/>
            <w:hideMark/>
          </w:tcPr>
          <w:p w14:paraId="37387572" w14:textId="77777777" w:rsidR="003D04C2" w:rsidRPr="00162F0E" w:rsidRDefault="003D04C2" w:rsidP="00D523E3">
            <w:pPr>
              <w:jc w:val="both"/>
              <w:rPr>
                <w:rFonts w:ascii="Times New Roman" w:eastAsia="Calibri" w:hAnsi="Times New Roman" w:cs="Times New Roman"/>
                <w:sz w:val="20"/>
                <w:szCs w:val="20"/>
              </w:rPr>
            </w:pPr>
            <w:r w:rsidRPr="00162F0E">
              <w:rPr>
                <w:rFonts w:ascii="Times New Roman" w:eastAsia="Calibri" w:hAnsi="Times New Roman" w:cs="Times New Roman"/>
                <w:sz w:val="20"/>
                <w:szCs w:val="20"/>
              </w:rPr>
              <w:t>Arequipa</w:t>
            </w:r>
          </w:p>
        </w:tc>
        <w:tc>
          <w:tcPr>
            <w:tcW w:w="1192" w:type="pct"/>
            <w:hideMark/>
          </w:tcPr>
          <w:p w14:paraId="0BFE59B4" w14:textId="77777777" w:rsidR="003D04C2" w:rsidRPr="00162F0E" w:rsidRDefault="003D04C2" w:rsidP="00D523E3">
            <w:pPr>
              <w:ind w:right="-105"/>
              <w:rPr>
                <w:rFonts w:ascii="Times New Roman" w:eastAsia="Calibri" w:hAnsi="Times New Roman" w:cs="Times New Roman"/>
                <w:sz w:val="20"/>
                <w:szCs w:val="20"/>
              </w:rPr>
            </w:pPr>
            <w:r w:rsidRPr="00162F0E">
              <w:rPr>
                <w:rFonts w:ascii="Times New Roman" w:eastAsia="Calibri" w:hAnsi="Times New Roman" w:cs="Times New Roman"/>
                <w:sz w:val="20"/>
                <w:szCs w:val="20"/>
              </w:rPr>
              <w:t>Hospital</w:t>
            </w:r>
            <w:r>
              <w:rPr>
                <w:rFonts w:ascii="Times New Roman" w:eastAsia="Calibri" w:hAnsi="Times New Roman" w:cs="Times New Roman"/>
                <w:sz w:val="20"/>
                <w:szCs w:val="20"/>
              </w:rPr>
              <w:t xml:space="preserve"> </w:t>
            </w:r>
            <w:r w:rsidRPr="00162F0E">
              <w:rPr>
                <w:rFonts w:ascii="Times New Roman" w:eastAsia="Calibri" w:hAnsi="Times New Roman" w:cs="Times New Roman"/>
                <w:sz w:val="20"/>
                <w:szCs w:val="20"/>
              </w:rPr>
              <w:t>de</w:t>
            </w:r>
            <w:r>
              <w:rPr>
                <w:rFonts w:ascii="Times New Roman" w:eastAsia="Calibri" w:hAnsi="Times New Roman" w:cs="Times New Roman"/>
                <w:sz w:val="20"/>
                <w:szCs w:val="20"/>
              </w:rPr>
              <w:t xml:space="preserve"> </w:t>
            </w:r>
            <w:r w:rsidRPr="00162F0E">
              <w:rPr>
                <w:rFonts w:ascii="Times New Roman" w:eastAsia="Calibri" w:hAnsi="Times New Roman" w:cs="Times New Roman"/>
                <w:sz w:val="20"/>
                <w:szCs w:val="20"/>
              </w:rPr>
              <w:t>Camaná</w:t>
            </w:r>
          </w:p>
        </w:tc>
        <w:tc>
          <w:tcPr>
            <w:tcW w:w="549" w:type="pct"/>
            <w:hideMark/>
          </w:tcPr>
          <w:p w14:paraId="37C40637" w14:textId="77777777" w:rsidR="003D04C2" w:rsidRPr="00162F0E" w:rsidRDefault="003D04C2" w:rsidP="00D523E3">
            <w:pPr>
              <w:jc w:val="center"/>
              <w:rPr>
                <w:rFonts w:ascii="Times New Roman" w:eastAsia="Calibri" w:hAnsi="Times New Roman" w:cs="Times New Roman"/>
                <w:sz w:val="20"/>
                <w:szCs w:val="20"/>
              </w:rPr>
            </w:pPr>
            <w:r w:rsidRPr="00162F0E">
              <w:rPr>
                <w:rFonts w:ascii="Times New Roman" w:eastAsia="Calibri" w:hAnsi="Times New Roman" w:cs="Times New Roman"/>
                <w:sz w:val="20"/>
                <w:szCs w:val="20"/>
              </w:rPr>
              <w:t>90</w:t>
            </w:r>
          </w:p>
        </w:tc>
        <w:tc>
          <w:tcPr>
            <w:tcW w:w="627" w:type="pct"/>
            <w:hideMark/>
          </w:tcPr>
          <w:p w14:paraId="762F2BD1" w14:textId="77777777" w:rsidR="003D04C2" w:rsidRPr="00162F0E" w:rsidRDefault="003D04C2" w:rsidP="00D523E3">
            <w:pPr>
              <w:jc w:val="center"/>
              <w:rPr>
                <w:rFonts w:ascii="Times New Roman" w:eastAsia="Calibri" w:hAnsi="Times New Roman" w:cs="Times New Roman"/>
                <w:sz w:val="20"/>
                <w:szCs w:val="20"/>
              </w:rPr>
            </w:pPr>
            <w:r w:rsidRPr="00162F0E">
              <w:rPr>
                <w:rFonts w:ascii="Times New Roman" w:eastAsia="Calibri" w:hAnsi="Times New Roman" w:cs="Times New Roman"/>
                <w:sz w:val="20"/>
                <w:szCs w:val="20"/>
              </w:rPr>
              <w:t>diciembre</w:t>
            </w:r>
            <w:r>
              <w:rPr>
                <w:rFonts w:ascii="Times New Roman" w:eastAsia="Calibri" w:hAnsi="Times New Roman" w:cs="Times New Roman"/>
                <w:sz w:val="20"/>
                <w:szCs w:val="20"/>
              </w:rPr>
              <w:t xml:space="preserve"> </w:t>
            </w:r>
            <w:r w:rsidRPr="00162F0E">
              <w:rPr>
                <w:rFonts w:ascii="Times New Roman" w:eastAsia="Calibri" w:hAnsi="Times New Roman" w:cs="Times New Roman"/>
                <w:sz w:val="20"/>
                <w:szCs w:val="20"/>
              </w:rPr>
              <w:t>2016</w:t>
            </w:r>
          </w:p>
        </w:tc>
        <w:tc>
          <w:tcPr>
            <w:tcW w:w="823" w:type="pct"/>
            <w:hideMark/>
          </w:tcPr>
          <w:p w14:paraId="0AB0E7D7" w14:textId="77777777" w:rsidR="003D04C2" w:rsidRPr="00162F0E" w:rsidRDefault="003D04C2" w:rsidP="00D523E3">
            <w:pPr>
              <w:jc w:val="center"/>
              <w:rPr>
                <w:rFonts w:ascii="Times New Roman" w:eastAsia="Calibri" w:hAnsi="Times New Roman" w:cs="Times New Roman"/>
                <w:sz w:val="20"/>
                <w:szCs w:val="20"/>
              </w:rPr>
            </w:pPr>
            <w:r w:rsidRPr="00162F0E">
              <w:rPr>
                <w:rFonts w:ascii="Times New Roman" w:eastAsia="Calibri" w:hAnsi="Times New Roman" w:cs="Times New Roman"/>
                <w:sz w:val="20"/>
                <w:szCs w:val="20"/>
              </w:rPr>
              <w:t>2018</w:t>
            </w:r>
          </w:p>
        </w:tc>
        <w:tc>
          <w:tcPr>
            <w:tcW w:w="585" w:type="pct"/>
            <w:hideMark/>
          </w:tcPr>
          <w:p w14:paraId="3FBAE0C6" w14:textId="77777777" w:rsidR="003D04C2" w:rsidRPr="00162F0E" w:rsidRDefault="003D04C2" w:rsidP="00D523E3">
            <w:pPr>
              <w:jc w:val="center"/>
              <w:rPr>
                <w:rFonts w:ascii="Times New Roman" w:eastAsia="Calibri" w:hAnsi="Times New Roman" w:cs="Times New Roman"/>
                <w:sz w:val="20"/>
                <w:szCs w:val="20"/>
              </w:rPr>
            </w:pPr>
            <w:r w:rsidRPr="00162F0E">
              <w:rPr>
                <w:rFonts w:ascii="Times New Roman" w:eastAsia="Calibri" w:hAnsi="Times New Roman" w:cs="Times New Roman"/>
                <w:sz w:val="20"/>
                <w:szCs w:val="20"/>
              </w:rPr>
              <w:t>Paralizado</w:t>
            </w:r>
          </w:p>
        </w:tc>
        <w:tc>
          <w:tcPr>
            <w:tcW w:w="619" w:type="pct"/>
            <w:hideMark/>
          </w:tcPr>
          <w:p w14:paraId="7F4DD235" w14:textId="77777777" w:rsidR="003D04C2" w:rsidRPr="00162F0E" w:rsidRDefault="003D04C2" w:rsidP="00D523E3">
            <w:pPr>
              <w:jc w:val="center"/>
              <w:rPr>
                <w:rFonts w:ascii="Times New Roman" w:eastAsia="Calibri" w:hAnsi="Times New Roman" w:cs="Times New Roman"/>
                <w:sz w:val="20"/>
                <w:szCs w:val="20"/>
              </w:rPr>
            </w:pPr>
            <w:r w:rsidRPr="00162F0E">
              <w:rPr>
                <w:rFonts w:ascii="Times New Roman" w:eastAsia="Calibri" w:hAnsi="Times New Roman" w:cs="Times New Roman"/>
                <w:sz w:val="20"/>
                <w:szCs w:val="20"/>
              </w:rPr>
              <w:t>67</w:t>
            </w:r>
          </w:p>
        </w:tc>
      </w:tr>
      <w:tr w:rsidR="003D04C2" w:rsidRPr="00162F0E" w14:paraId="6A648A13" w14:textId="77777777" w:rsidTr="00D523E3">
        <w:trPr>
          <w:trHeight w:val="20"/>
        </w:trPr>
        <w:tc>
          <w:tcPr>
            <w:tcW w:w="605" w:type="pct"/>
            <w:hideMark/>
          </w:tcPr>
          <w:p w14:paraId="25D1702A" w14:textId="77777777" w:rsidR="003D04C2" w:rsidRPr="00162F0E" w:rsidRDefault="003D04C2" w:rsidP="00D523E3">
            <w:pPr>
              <w:jc w:val="both"/>
              <w:rPr>
                <w:rFonts w:ascii="Times New Roman" w:eastAsia="Calibri" w:hAnsi="Times New Roman" w:cs="Times New Roman"/>
                <w:sz w:val="20"/>
                <w:szCs w:val="20"/>
              </w:rPr>
            </w:pPr>
            <w:r w:rsidRPr="00162F0E">
              <w:rPr>
                <w:rFonts w:ascii="Times New Roman" w:eastAsia="Calibri" w:hAnsi="Times New Roman" w:cs="Times New Roman"/>
                <w:sz w:val="20"/>
                <w:szCs w:val="20"/>
              </w:rPr>
              <w:t>Arequipa</w:t>
            </w:r>
          </w:p>
        </w:tc>
        <w:tc>
          <w:tcPr>
            <w:tcW w:w="1192" w:type="pct"/>
            <w:hideMark/>
          </w:tcPr>
          <w:p w14:paraId="6EC8BB65" w14:textId="77777777" w:rsidR="003D04C2" w:rsidRPr="00162F0E" w:rsidRDefault="003D04C2" w:rsidP="00D523E3">
            <w:pPr>
              <w:ind w:right="-105"/>
              <w:rPr>
                <w:rFonts w:ascii="Times New Roman" w:eastAsia="Calibri" w:hAnsi="Times New Roman" w:cs="Times New Roman"/>
                <w:sz w:val="20"/>
                <w:szCs w:val="20"/>
              </w:rPr>
            </w:pPr>
            <w:r w:rsidRPr="00162F0E">
              <w:rPr>
                <w:rFonts w:ascii="Times New Roman" w:eastAsia="Calibri" w:hAnsi="Times New Roman" w:cs="Times New Roman"/>
                <w:sz w:val="20"/>
                <w:szCs w:val="20"/>
              </w:rPr>
              <w:t>Hospital</w:t>
            </w:r>
            <w:r>
              <w:rPr>
                <w:rFonts w:ascii="Times New Roman" w:eastAsia="Calibri" w:hAnsi="Times New Roman" w:cs="Times New Roman"/>
                <w:sz w:val="20"/>
                <w:szCs w:val="20"/>
              </w:rPr>
              <w:t xml:space="preserve"> </w:t>
            </w:r>
            <w:r w:rsidRPr="00162F0E">
              <w:rPr>
                <w:rFonts w:ascii="Times New Roman" w:eastAsia="Calibri" w:hAnsi="Times New Roman" w:cs="Times New Roman"/>
                <w:sz w:val="20"/>
                <w:szCs w:val="20"/>
              </w:rPr>
              <w:t>de</w:t>
            </w:r>
            <w:r>
              <w:rPr>
                <w:rFonts w:ascii="Times New Roman" w:eastAsia="Calibri" w:hAnsi="Times New Roman" w:cs="Times New Roman"/>
                <w:sz w:val="20"/>
                <w:szCs w:val="20"/>
              </w:rPr>
              <w:t xml:space="preserve"> </w:t>
            </w:r>
            <w:r w:rsidRPr="00162F0E">
              <w:rPr>
                <w:rFonts w:ascii="Times New Roman" w:eastAsia="Calibri" w:hAnsi="Times New Roman" w:cs="Times New Roman"/>
                <w:sz w:val="20"/>
                <w:szCs w:val="20"/>
              </w:rPr>
              <w:t>Cotahuasi</w:t>
            </w:r>
          </w:p>
        </w:tc>
        <w:tc>
          <w:tcPr>
            <w:tcW w:w="549" w:type="pct"/>
            <w:hideMark/>
          </w:tcPr>
          <w:p w14:paraId="25C9FE1D" w14:textId="77777777" w:rsidR="003D04C2" w:rsidRPr="00162F0E" w:rsidRDefault="003D04C2" w:rsidP="00D523E3">
            <w:pPr>
              <w:jc w:val="center"/>
              <w:rPr>
                <w:rFonts w:ascii="Times New Roman" w:eastAsia="Calibri" w:hAnsi="Times New Roman" w:cs="Times New Roman"/>
                <w:sz w:val="20"/>
                <w:szCs w:val="20"/>
              </w:rPr>
            </w:pPr>
            <w:r w:rsidRPr="00162F0E">
              <w:rPr>
                <w:rFonts w:ascii="Times New Roman" w:eastAsia="Calibri" w:hAnsi="Times New Roman" w:cs="Times New Roman"/>
                <w:sz w:val="20"/>
                <w:szCs w:val="20"/>
              </w:rPr>
              <w:t>49</w:t>
            </w:r>
          </w:p>
        </w:tc>
        <w:tc>
          <w:tcPr>
            <w:tcW w:w="627" w:type="pct"/>
            <w:hideMark/>
          </w:tcPr>
          <w:p w14:paraId="51267214" w14:textId="77777777" w:rsidR="003D04C2" w:rsidRPr="00162F0E" w:rsidRDefault="003D04C2" w:rsidP="00D523E3">
            <w:pPr>
              <w:jc w:val="center"/>
              <w:rPr>
                <w:rFonts w:ascii="Times New Roman" w:eastAsia="Calibri" w:hAnsi="Times New Roman" w:cs="Times New Roman"/>
                <w:sz w:val="20"/>
                <w:szCs w:val="20"/>
              </w:rPr>
            </w:pPr>
            <w:r w:rsidRPr="00162F0E">
              <w:rPr>
                <w:rFonts w:ascii="Times New Roman" w:eastAsia="Calibri" w:hAnsi="Times New Roman" w:cs="Times New Roman"/>
                <w:sz w:val="20"/>
                <w:szCs w:val="20"/>
              </w:rPr>
              <w:t>Agosto</w:t>
            </w:r>
            <w:r>
              <w:rPr>
                <w:rFonts w:ascii="Times New Roman" w:eastAsia="Calibri" w:hAnsi="Times New Roman" w:cs="Times New Roman"/>
                <w:sz w:val="20"/>
                <w:szCs w:val="20"/>
              </w:rPr>
              <w:t xml:space="preserve"> </w:t>
            </w:r>
            <w:r w:rsidRPr="00162F0E">
              <w:rPr>
                <w:rFonts w:ascii="Times New Roman" w:eastAsia="Calibri" w:hAnsi="Times New Roman" w:cs="Times New Roman"/>
                <w:sz w:val="20"/>
                <w:szCs w:val="20"/>
              </w:rPr>
              <w:t>del</w:t>
            </w:r>
            <w:r>
              <w:rPr>
                <w:rFonts w:ascii="Times New Roman" w:eastAsia="Calibri" w:hAnsi="Times New Roman" w:cs="Times New Roman"/>
                <w:sz w:val="20"/>
                <w:szCs w:val="20"/>
              </w:rPr>
              <w:t xml:space="preserve"> </w:t>
            </w:r>
            <w:r w:rsidRPr="00162F0E">
              <w:rPr>
                <w:rFonts w:ascii="Times New Roman" w:eastAsia="Calibri" w:hAnsi="Times New Roman" w:cs="Times New Roman"/>
                <w:sz w:val="20"/>
                <w:szCs w:val="20"/>
              </w:rPr>
              <w:t>2016</w:t>
            </w:r>
          </w:p>
        </w:tc>
        <w:tc>
          <w:tcPr>
            <w:tcW w:w="823" w:type="pct"/>
            <w:hideMark/>
          </w:tcPr>
          <w:p w14:paraId="4AF35769" w14:textId="77777777" w:rsidR="003D04C2" w:rsidRPr="00162F0E" w:rsidRDefault="003D04C2" w:rsidP="00D523E3">
            <w:pPr>
              <w:jc w:val="center"/>
              <w:rPr>
                <w:rFonts w:ascii="Times New Roman" w:eastAsia="Calibri" w:hAnsi="Times New Roman" w:cs="Times New Roman"/>
                <w:sz w:val="20"/>
                <w:szCs w:val="20"/>
              </w:rPr>
            </w:pPr>
            <w:r w:rsidRPr="00162F0E">
              <w:rPr>
                <w:rFonts w:ascii="Times New Roman" w:eastAsia="Calibri" w:hAnsi="Times New Roman" w:cs="Times New Roman"/>
                <w:sz w:val="20"/>
                <w:szCs w:val="20"/>
              </w:rPr>
              <w:t>noviembre</w:t>
            </w:r>
            <w:r>
              <w:rPr>
                <w:rFonts w:ascii="Times New Roman" w:eastAsia="Calibri" w:hAnsi="Times New Roman" w:cs="Times New Roman"/>
                <w:sz w:val="20"/>
                <w:szCs w:val="20"/>
              </w:rPr>
              <w:t xml:space="preserve"> </w:t>
            </w:r>
            <w:r w:rsidRPr="00162F0E">
              <w:rPr>
                <w:rFonts w:ascii="Times New Roman" w:eastAsia="Calibri" w:hAnsi="Times New Roman" w:cs="Times New Roman"/>
                <w:sz w:val="20"/>
                <w:szCs w:val="20"/>
              </w:rPr>
              <w:t>2018</w:t>
            </w:r>
          </w:p>
        </w:tc>
        <w:tc>
          <w:tcPr>
            <w:tcW w:w="585" w:type="pct"/>
            <w:hideMark/>
          </w:tcPr>
          <w:p w14:paraId="746D316E" w14:textId="77777777" w:rsidR="003D04C2" w:rsidRPr="00162F0E" w:rsidRDefault="003D04C2" w:rsidP="00D523E3">
            <w:pPr>
              <w:jc w:val="center"/>
              <w:rPr>
                <w:rFonts w:ascii="Times New Roman" w:eastAsia="Calibri" w:hAnsi="Times New Roman" w:cs="Times New Roman"/>
                <w:sz w:val="20"/>
                <w:szCs w:val="20"/>
              </w:rPr>
            </w:pPr>
            <w:r w:rsidRPr="00162F0E">
              <w:rPr>
                <w:rFonts w:ascii="Times New Roman" w:eastAsia="Calibri" w:hAnsi="Times New Roman" w:cs="Times New Roman"/>
                <w:sz w:val="20"/>
                <w:szCs w:val="20"/>
              </w:rPr>
              <w:t>Paralizado</w:t>
            </w:r>
          </w:p>
        </w:tc>
        <w:tc>
          <w:tcPr>
            <w:tcW w:w="619" w:type="pct"/>
            <w:hideMark/>
          </w:tcPr>
          <w:p w14:paraId="1C0E4472" w14:textId="77777777" w:rsidR="003D04C2" w:rsidRPr="00162F0E" w:rsidRDefault="003D04C2" w:rsidP="00D523E3">
            <w:pPr>
              <w:jc w:val="center"/>
              <w:rPr>
                <w:rFonts w:ascii="Times New Roman" w:eastAsia="Calibri" w:hAnsi="Times New Roman" w:cs="Times New Roman"/>
                <w:sz w:val="20"/>
                <w:szCs w:val="20"/>
              </w:rPr>
            </w:pPr>
            <w:r w:rsidRPr="00162F0E">
              <w:rPr>
                <w:rFonts w:ascii="Times New Roman" w:eastAsia="Calibri" w:hAnsi="Times New Roman" w:cs="Times New Roman"/>
                <w:sz w:val="20"/>
                <w:szCs w:val="20"/>
              </w:rPr>
              <w:t>86</w:t>
            </w:r>
          </w:p>
        </w:tc>
      </w:tr>
      <w:tr w:rsidR="003D04C2" w:rsidRPr="00162F0E" w14:paraId="605B9B41" w14:textId="77777777" w:rsidTr="00D523E3">
        <w:trPr>
          <w:trHeight w:val="20"/>
        </w:trPr>
        <w:tc>
          <w:tcPr>
            <w:tcW w:w="605" w:type="pct"/>
            <w:hideMark/>
          </w:tcPr>
          <w:p w14:paraId="2E11F1BD" w14:textId="77777777" w:rsidR="003D04C2" w:rsidRPr="00162F0E" w:rsidRDefault="003D04C2" w:rsidP="00D523E3">
            <w:pPr>
              <w:jc w:val="both"/>
              <w:rPr>
                <w:rFonts w:ascii="Times New Roman" w:eastAsia="Calibri" w:hAnsi="Times New Roman" w:cs="Times New Roman"/>
                <w:sz w:val="20"/>
                <w:szCs w:val="20"/>
              </w:rPr>
            </w:pPr>
            <w:r w:rsidRPr="00162F0E">
              <w:rPr>
                <w:rFonts w:ascii="Times New Roman" w:eastAsia="Calibri" w:hAnsi="Times New Roman" w:cs="Times New Roman"/>
                <w:sz w:val="20"/>
                <w:szCs w:val="20"/>
              </w:rPr>
              <w:t>Arequipa</w:t>
            </w:r>
          </w:p>
        </w:tc>
        <w:tc>
          <w:tcPr>
            <w:tcW w:w="1192" w:type="pct"/>
            <w:hideMark/>
          </w:tcPr>
          <w:p w14:paraId="0173BCA6" w14:textId="77777777" w:rsidR="003D04C2" w:rsidRPr="00162F0E" w:rsidRDefault="003D04C2" w:rsidP="00D523E3">
            <w:pPr>
              <w:ind w:right="-105"/>
              <w:rPr>
                <w:rFonts w:ascii="Times New Roman" w:eastAsia="Calibri" w:hAnsi="Times New Roman" w:cs="Times New Roman"/>
                <w:sz w:val="20"/>
                <w:szCs w:val="20"/>
              </w:rPr>
            </w:pPr>
            <w:r w:rsidRPr="00162F0E">
              <w:rPr>
                <w:rFonts w:ascii="Times New Roman" w:eastAsia="Calibri" w:hAnsi="Times New Roman" w:cs="Times New Roman"/>
                <w:sz w:val="20"/>
                <w:szCs w:val="20"/>
              </w:rPr>
              <w:t>Hospital</w:t>
            </w:r>
            <w:r>
              <w:rPr>
                <w:rFonts w:ascii="Times New Roman" w:eastAsia="Calibri" w:hAnsi="Times New Roman" w:cs="Times New Roman"/>
                <w:sz w:val="20"/>
                <w:szCs w:val="20"/>
              </w:rPr>
              <w:t xml:space="preserve"> </w:t>
            </w:r>
            <w:r w:rsidRPr="00162F0E">
              <w:rPr>
                <w:rFonts w:ascii="Times New Roman" w:eastAsia="Calibri" w:hAnsi="Times New Roman" w:cs="Times New Roman"/>
                <w:sz w:val="20"/>
                <w:szCs w:val="20"/>
              </w:rPr>
              <w:t>de</w:t>
            </w:r>
            <w:r>
              <w:rPr>
                <w:rFonts w:ascii="Times New Roman" w:eastAsia="Calibri" w:hAnsi="Times New Roman" w:cs="Times New Roman"/>
                <w:sz w:val="20"/>
                <w:szCs w:val="20"/>
              </w:rPr>
              <w:t xml:space="preserve"> </w:t>
            </w:r>
            <w:r w:rsidRPr="00162F0E">
              <w:rPr>
                <w:rFonts w:ascii="Times New Roman" w:eastAsia="Calibri" w:hAnsi="Times New Roman" w:cs="Times New Roman"/>
                <w:sz w:val="20"/>
                <w:szCs w:val="20"/>
              </w:rPr>
              <w:t>Chala</w:t>
            </w:r>
          </w:p>
        </w:tc>
        <w:tc>
          <w:tcPr>
            <w:tcW w:w="549" w:type="pct"/>
            <w:hideMark/>
          </w:tcPr>
          <w:p w14:paraId="5018EFBD" w14:textId="77777777" w:rsidR="003D04C2" w:rsidRPr="00162F0E" w:rsidRDefault="003D04C2" w:rsidP="00D523E3">
            <w:pPr>
              <w:jc w:val="center"/>
              <w:rPr>
                <w:rFonts w:ascii="Times New Roman" w:eastAsia="Calibri" w:hAnsi="Times New Roman" w:cs="Times New Roman"/>
                <w:sz w:val="20"/>
                <w:szCs w:val="20"/>
              </w:rPr>
            </w:pPr>
            <w:r w:rsidRPr="00162F0E">
              <w:rPr>
                <w:rFonts w:ascii="Times New Roman" w:eastAsia="Calibri" w:hAnsi="Times New Roman" w:cs="Times New Roman"/>
                <w:sz w:val="20"/>
                <w:szCs w:val="20"/>
              </w:rPr>
              <w:t>50</w:t>
            </w:r>
          </w:p>
        </w:tc>
        <w:tc>
          <w:tcPr>
            <w:tcW w:w="627" w:type="pct"/>
            <w:hideMark/>
          </w:tcPr>
          <w:p w14:paraId="67B211C8" w14:textId="77777777" w:rsidR="003D04C2" w:rsidRPr="00162F0E" w:rsidRDefault="003D04C2" w:rsidP="00D523E3">
            <w:pPr>
              <w:jc w:val="center"/>
              <w:rPr>
                <w:rFonts w:ascii="Times New Roman" w:eastAsia="Calibri" w:hAnsi="Times New Roman" w:cs="Times New Roman"/>
                <w:sz w:val="20"/>
                <w:szCs w:val="20"/>
              </w:rPr>
            </w:pPr>
            <w:r w:rsidRPr="00162F0E">
              <w:rPr>
                <w:rFonts w:ascii="Times New Roman" w:eastAsia="Calibri" w:hAnsi="Times New Roman" w:cs="Times New Roman"/>
                <w:sz w:val="20"/>
                <w:szCs w:val="20"/>
              </w:rPr>
              <w:t>agosto</w:t>
            </w:r>
            <w:r>
              <w:rPr>
                <w:rFonts w:ascii="Times New Roman" w:eastAsia="Calibri" w:hAnsi="Times New Roman" w:cs="Times New Roman"/>
                <w:sz w:val="20"/>
                <w:szCs w:val="20"/>
              </w:rPr>
              <w:t xml:space="preserve"> </w:t>
            </w:r>
            <w:r w:rsidRPr="00162F0E">
              <w:rPr>
                <w:rFonts w:ascii="Times New Roman" w:eastAsia="Calibri" w:hAnsi="Times New Roman" w:cs="Times New Roman"/>
                <w:sz w:val="20"/>
                <w:szCs w:val="20"/>
              </w:rPr>
              <w:t>2016</w:t>
            </w:r>
          </w:p>
        </w:tc>
        <w:tc>
          <w:tcPr>
            <w:tcW w:w="823" w:type="pct"/>
            <w:hideMark/>
          </w:tcPr>
          <w:p w14:paraId="35610F15" w14:textId="77777777" w:rsidR="003D04C2" w:rsidRPr="00162F0E" w:rsidRDefault="003D04C2" w:rsidP="00D523E3">
            <w:pPr>
              <w:jc w:val="center"/>
              <w:rPr>
                <w:rFonts w:ascii="Times New Roman" w:eastAsia="Calibri" w:hAnsi="Times New Roman" w:cs="Times New Roman"/>
                <w:sz w:val="20"/>
                <w:szCs w:val="20"/>
              </w:rPr>
            </w:pPr>
            <w:r w:rsidRPr="00162F0E">
              <w:rPr>
                <w:rFonts w:ascii="Times New Roman" w:eastAsia="Calibri" w:hAnsi="Times New Roman" w:cs="Times New Roman"/>
                <w:sz w:val="20"/>
                <w:szCs w:val="20"/>
              </w:rPr>
              <w:t>octubre</w:t>
            </w:r>
            <w:r>
              <w:rPr>
                <w:rFonts w:ascii="Times New Roman" w:eastAsia="Calibri" w:hAnsi="Times New Roman" w:cs="Times New Roman"/>
                <w:sz w:val="20"/>
                <w:szCs w:val="20"/>
              </w:rPr>
              <w:t xml:space="preserve"> </w:t>
            </w:r>
            <w:r w:rsidRPr="00162F0E">
              <w:rPr>
                <w:rFonts w:ascii="Times New Roman" w:eastAsia="Calibri" w:hAnsi="Times New Roman" w:cs="Times New Roman"/>
                <w:sz w:val="20"/>
                <w:szCs w:val="20"/>
              </w:rPr>
              <w:t>2018</w:t>
            </w:r>
          </w:p>
        </w:tc>
        <w:tc>
          <w:tcPr>
            <w:tcW w:w="585" w:type="pct"/>
            <w:hideMark/>
          </w:tcPr>
          <w:p w14:paraId="678C61E8" w14:textId="77777777" w:rsidR="003D04C2" w:rsidRPr="00162F0E" w:rsidRDefault="003D04C2" w:rsidP="00D523E3">
            <w:pPr>
              <w:jc w:val="center"/>
              <w:rPr>
                <w:rFonts w:ascii="Times New Roman" w:eastAsia="Calibri" w:hAnsi="Times New Roman" w:cs="Times New Roman"/>
                <w:sz w:val="20"/>
                <w:szCs w:val="20"/>
              </w:rPr>
            </w:pPr>
            <w:r w:rsidRPr="00162F0E">
              <w:rPr>
                <w:rFonts w:ascii="Times New Roman" w:eastAsia="Calibri" w:hAnsi="Times New Roman" w:cs="Times New Roman"/>
                <w:sz w:val="20"/>
                <w:szCs w:val="20"/>
              </w:rPr>
              <w:t>Paralizado</w:t>
            </w:r>
          </w:p>
        </w:tc>
        <w:tc>
          <w:tcPr>
            <w:tcW w:w="619" w:type="pct"/>
            <w:hideMark/>
          </w:tcPr>
          <w:p w14:paraId="0F94F3DA" w14:textId="77777777" w:rsidR="003D04C2" w:rsidRPr="00162F0E" w:rsidRDefault="003D04C2" w:rsidP="00D523E3">
            <w:pPr>
              <w:jc w:val="center"/>
              <w:rPr>
                <w:rFonts w:ascii="Times New Roman" w:eastAsia="Calibri" w:hAnsi="Times New Roman" w:cs="Times New Roman"/>
                <w:sz w:val="20"/>
                <w:szCs w:val="20"/>
              </w:rPr>
            </w:pPr>
            <w:r w:rsidRPr="00162F0E">
              <w:rPr>
                <w:rFonts w:ascii="Times New Roman" w:eastAsia="Calibri" w:hAnsi="Times New Roman" w:cs="Times New Roman"/>
                <w:sz w:val="20"/>
                <w:szCs w:val="20"/>
              </w:rPr>
              <w:t>98</w:t>
            </w:r>
          </w:p>
        </w:tc>
      </w:tr>
      <w:tr w:rsidR="003D04C2" w:rsidRPr="00162F0E" w14:paraId="0DD24FB4" w14:textId="77777777" w:rsidTr="00D523E3">
        <w:trPr>
          <w:trHeight w:val="20"/>
        </w:trPr>
        <w:tc>
          <w:tcPr>
            <w:tcW w:w="605" w:type="pct"/>
            <w:hideMark/>
          </w:tcPr>
          <w:p w14:paraId="355FFB22" w14:textId="77777777" w:rsidR="003D04C2" w:rsidRPr="00162F0E" w:rsidRDefault="003D04C2" w:rsidP="00D523E3">
            <w:pPr>
              <w:jc w:val="both"/>
              <w:rPr>
                <w:rFonts w:ascii="Times New Roman" w:eastAsia="Calibri" w:hAnsi="Times New Roman" w:cs="Times New Roman"/>
                <w:sz w:val="20"/>
                <w:szCs w:val="20"/>
              </w:rPr>
            </w:pPr>
            <w:r w:rsidRPr="00162F0E">
              <w:rPr>
                <w:rFonts w:ascii="Times New Roman" w:eastAsia="Calibri" w:hAnsi="Times New Roman" w:cs="Times New Roman"/>
                <w:sz w:val="20"/>
                <w:szCs w:val="20"/>
              </w:rPr>
              <w:t>Junín</w:t>
            </w:r>
          </w:p>
        </w:tc>
        <w:tc>
          <w:tcPr>
            <w:tcW w:w="1192" w:type="pct"/>
            <w:hideMark/>
          </w:tcPr>
          <w:p w14:paraId="3E321E1E" w14:textId="77777777" w:rsidR="003D04C2" w:rsidRPr="00162F0E" w:rsidRDefault="003D04C2" w:rsidP="00D523E3">
            <w:pPr>
              <w:ind w:right="-105"/>
              <w:rPr>
                <w:rFonts w:ascii="Times New Roman" w:eastAsia="Calibri" w:hAnsi="Times New Roman" w:cs="Times New Roman"/>
                <w:sz w:val="20"/>
                <w:szCs w:val="20"/>
              </w:rPr>
            </w:pPr>
            <w:r w:rsidRPr="00162F0E">
              <w:rPr>
                <w:rFonts w:ascii="Times New Roman" w:eastAsia="Calibri" w:hAnsi="Times New Roman" w:cs="Times New Roman"/>
                <w:sz w:val="20"/>
                <w:szCs w:val="20"/>
              </w:rPr>
              <w:t>Hospital</w:t>
            </w:r>
            <w:r>
              <w:rPr>
                <w:rFonts w:ascii="Times New Roman" w:eastAsia="Calibri" w:hAnsi="Times New Roman" w:cs="Times New Roman"/>
                <w:sz w:val="20"/>
                <w:szCs w:val="20"/>
              </w:rPr>
              <w:t xml:space="preserve"> </w:t>
            </w:r>
            <w:r w:rsidRPr="00162F0E">
              <w:rPr>
                <w:rFonts w:ascii="Times New Roman" w:eastAsia="Calibri" w:hAnsi="Times New Roman" w:cs="Times New Roman"/>
                <w:sz w:val="20"/>
                <w:szCs w:val="20"/>
              </w:rPr>
              <w:t>de</w:t>
            </w:r>
            <w:r>
              <w:rPr>
                <w:rFonts w:ascii="Times New Roman" w:eastAsia="Calibri" w:hAnsi="Times New Roman" w:cs="Times New Roman"/>
                <w:sz w:val="20"/>
                <w:szCs w:val="20"/>
              </w:rPr>
              <w:t xml:space="preserve"> </w:t>
            </w:r>
            <w:r w:rsidRPr="00162F0E">
              <w:rPr>
                <w:rFonts w:ascii="Times New Roman" w:eastAsia="Calibri" w:hAnsi="Times New Roman" w:cs="Times New Roman"/>
                <w:sz w:val="20"/>
                <w:szCs w:val="20"/>
              </w:rPr>
              <w:t>Satipo</w:t>
            </w:r>
          </w:p>
        </w:tc>
        <w:tc>
          <w:tcPr>
            <w:tcW w:w="549" w:type="pct"/>
            <w:hideMark/>
          </w:tcPr>
          <w:p w14:paraId="23BA4BC7" w14:textId="77777777" w:rsidR="003D04C2" w:rsidRPr="00162F0E" w:rsidRDefault="003D04C2" w:rsidP="00D523E3">
            <w:pPr>
              <w:jc w:val="center"/>
              <w:rPr>
                <w:rFonts w:ascii="Times New Roman" w:eastAsia="Calibri" w:hAnsi="Times New Roman" w:cs="Times New Roman"/>
                <w:sz w:val="20"/>
                <w:szCs w:val="20"/>
              </w:rPr>
            </w:pPr>
            <w:r w:rsidRPr="00162F0E">
              <w:rPr>
                <w:rFonts w:ascii="Times New Roman" w:eastAsia="Calibri" w:hAnsi="Times New Roman" w:cs="Times New Roman"/>
                <w:sz w:val="20"/>
                <w:szCs w:val="20"/>
              </w:rPr>
              <w:t>115</w:t>
            </w:r>
          </w:p>
        </w:tc>
        <w:tc>
          <w:tcPr>
            <w:tcW w:w="627" w:type="pct"/>
            <w:hideMark/>
          </w:tcPr>
          <w:p w14:paraId="3CF9D3D4" w14:textId="77777777" w:rsidR="003D04C2" w:rsidRPr="00162F0E" w:rsidRDefault="003D04C2" w:rsidP="00D523E3">
            <w:pPr>
              <w:jc w:val="center"/>
              <w:rPr>
                <w:rFonts w:ascii="Times New Roman" w:eastAsia="Calibri" w:hAnsi="Times New Roman" w:cs="Times New Roman"/>
                <w:sz w:val="20"/>
                <w:szCs w:val="20"/>
              </w:rPr>
            </w:pPr>
            <w:r w:rsidRPr="00162F0E">
              <w:rPr>
                <w:rFonts w:ascii="Times New Roman" w:eastAsia="Calibri" w:hAnsi="Times New Roman" w:cs="Times New Roman"/>
                <w:sz w:val="20"/>
                <w:szCs w:val="20"/>
              </w:rPr>
              <w:t>agosto</w:t>
            </w:r>
            <w:r>
              <w:rPr>
                <w:rFonts w:ascii="Times New Roman" w:eastAsia="Calibri" w:hAnsi="Times New Roman" w:cs="Times New Roman"/>
                <w:sz w:val="20"/>
                <w:szCs w:val="20"/>
              </w:rPr>
              <w:t xml:space="preserve"> </w:t>
            </w:r>
            <w:r w:rsidRPr="00162F0E">
              <w:rPr>
                <w:rFonts w:ascii="Times New Roman" w:eastAsia="Calibri" w:hAnsi="Times New Roman" w:cs="Times New Roman"/>
                <w:sz w:val="20"/>
                <w:szCs w:val="20"/>
              </w:rPr>
              <w:t>2019</w:t>
            </w:r>
          </w:p>
        </w:tc>
        <w:tc>
          <w:tcPr>
            <w:tcW w:w="823" w:type="pct"/>
            <w:hideMark/>
          </w:tcPr>
          <w:p w14:paraId="5740513E" w14:textId="77777777" w:rsidR="003D04C2" w:rsidRPr="00162F0E" w:rsidRDefault="003D04C2" w:rsidP="00D523E3">
            <w:pPr>
              <w:jc w:val="center"/>
              <w:rPr>
                <w:rFonts w:ascii="Times New Roman" w:eastAsia="Calibri" w:hAnsi="Times New Roman" w:cs="Times New Roman"/>
                <w:sz w:val="20"/>
                <w:szCs w:val="20"/>
              </w:rPr>
            </w:pPr>
            <w:r w:rsidRPr="00162F0E">
              <w:rPr>
                <w:rFonts w:ascii="Times New Roman" w:eastAsia="Calibri" w:hAnsi="Times New Roman" w:cs="Times New Roman"/>
                <w:sz w:val="20"/>
                <w:szCs w:val="20"/>
              </w:rPr>
              <w:t>febrero</w:t>
            </w:r>
            <w:r>
              <w:rPr>
                <w:rFonts w:ascii="Times New Roman" w:eastAsia="Calibri" w:hAnsi="Times New Roman" w:cs="Times New Roman"/>
                <w:sz w:val="20"/>
                <w:szCs w:val="20"/>
              </w:rPr>
              <w:t xml:space="preserve"> </w:t>
            </w:r>
            <w:r w:rsidRPr="00162F0E">
              <w:rPr>
                <w:rFonts w:ascii="Times New Roman" w:eastAsia="Calibri" w:hAnsi="Times New Roman" w:cs="Times New Roman"/>
                <w:sz w:val="20"/>
                <w:szCs w:val="20"/>
              </w:rPr>
              <w:t>2021</w:t>
            </w:r>
          </w:p>
        </w:tc>
        <w:tc>
          <w:tcPr>
            <w:tcW w:w="585" w:type="pct"/>
            <w:hideMark/>
          </w:tcPr>
          <w:p w14:paraId="5979A092" w14:textId="77777777" w:rsidR="003D04C2" w:rsidRPr="00162F0E" w:rsidRDefault="003D04C2" w:rsidP="00D523E3">
            <w:pPr>
              <w:jc w:val="center"/>
              <w:rPr>
                <w:rFonts w:ascii="Times New Roman" w:eastAsia="Calibri" w:hAnsi="Times New Roman" w:cs="Times New Roman"/>
                <w:sz w:val="20"/>
                <w:szCs w:val="20"/>
              </w:rPr>
            </w:pPr>
            <w:r w:rsidRPr="00162F0E">
              <w:rPr>
                <w:rFonts w:ascii="Times New Roman" w:eastAsia="Calibri" w:hAnsi="Times New Roman" w:cs="Times New Roman"/>
                <w:sz w:val="20"/>
                <w:szCs w:val="20"/>
              </w:rPr>
              <w:t>Paralizado</w:t>
            </w:r>
          </w:p>
        </w:tc>
        <w:tc>
          <w:tcPr>
            <w:tcW w:w="619" w:type="pct"/>
            <w:hideMark/>
          </w:tcPr>
          <w:p w14:paraId="2A11F435" w14:textId="77777777" w:rsidR="003D04C2" w:rsidRPr="00162F0E" w:rsidRDefault="003D04C2" w:rsidP="00D523E3">
            <w:pPr>
              <w:jc w:val="center"/>
              <w:rPr>
                <w:rFonts w:ascii="Times New Roman" w:eastAsia="Calibri" w:hAnsi="Times New Roman" w:cs="Times New Roman"/>
                <w:sz w:val="20"/>
                <w:szCs w:val="20"/>
              </w:rPr>
            </w:pPr>
            <w:r w:rsidRPr="00162F0E">
              <w:rPr>
                <w:rFonts w:ascii="Times New Roman" w:eastAsia="Calibri" w:hAnsi="Times New Roman" w:cs="Times New Roman"/>
                <w:sz w:val="20"/>
                <w:szCs w:val="20"/>
              </w:rPr>
              <w:t>1</w:t>
            </w:r>
          </w:p>
        </w:tc>
      </w:tr>
      <w:tr w:rsidR="003D04C2" w:rsidRPr="00162F0E" w14:paraId="546AC53A" w14:textId="77777777" w:rsidTr="00D523E3">
        <w:trPr>
          <w:trHeight w:val="20"/>
        </w:trPr>
        <w:tc>
          <w:tcPr>
            <w:tcW w:w="605" w:type="pct"/>
            <w:hideMark/>
          </w:tcPr>
          <w:p w14:paraId="58485394" w14:textId="77777777" w:rsidR="003D04C2" w:rsidRPr="00162F0E" w:rsidRDefault="003D04C2" w:rsidP="00D523E3">
            <w:pPr>
              <w:jc w:val="both"/>
              <w:rPr>
                <w:rFonts w:ascii="Times New Roman" w:eastAsia="Calibri" w:hAnsi="Times New Roman" w:cs="Times New Roman"/>
                <w:sz w:val="20"/>
                <w:szCs w:val="20"/>
              </w:rPr>
            </w:pPr>
            <w:r w:rsidRPr="00162F0E">
              <w:rPr>
                <w:rFonts w:ascii="Times New Roman" w:eastAsia="Calibri" w:hAnsi="Times New Roman" w:cs="Times New Roman"/>
                <w:sz w:val="20"/>
                <w:szCs w:val="20"/>
              </w:rPr>
              <w:t>Junín</w:t>
            </w:r>
          </w:p>
        </w:tc>
        <w:tc>
          <w:tcPr>
            <w:tcW w:w="1192" w:type="pct"/>
            <w:hideMark/>
          </w:tcPr>
          <w:p w14:paraId="69BB2E87" w14:textId="77777777" w:rsidR="003D04C2" w:rsidRPr="00162F0E" w:rsidRDefault="003D04C2" w:rsidP="00D523E3">
            <w:pPr>
              <w:ind w:right="-105"/>
              <w:rPr>
                <w:rFonts w:ascii="Times New Roman" w:eastAsia="Calibri" w:hAnsi="Times New Roman" w:cs="Times New Roman"/>
                <w:sz w:val="20"/>
                <w:szCs w:val="20"/>
              </w:rPr>
            </w:pPr>
            <w:r w:rsidRPr="00162F0E">
              <w:rPr>
                <w:rFonts w:ascii="Times New Roman" w:eastAsia="Calibri" w:hAnsi="Times New Roman" w:cs="Times New Roman"/>
                <w:sz w:val="20"/>
                <w:szCs w:val="20"/>
              </w:rPr>
              <w:t>Hospital</w:t>
            </w:r>
            <w:r>
              <w:rPr>
                <w:rFonts w:ascii="Times New Roman" w:eastAsia="Calibri" w:hAnsi="Times New Roman" w:cs="Times New Roman"/>
                <w:sz w:val="20"/>
                <w:szCs w:val="20"/>
              </w:rPr>
              <w:t xml:space="preserve"> </w:t>
            </w:r>
            <w:r w:rsidRPr="00162F0E">
              <w:rPr>
                <w:rFonts w:ascii="Times New Roman" w:eastAsia="Calibri" w:hAnsi="Times New Roman" w:cs="Times New Roman"/>
                <w:sz w:val="20"/>
                <w:szCs w:val="20"/>
              </w:rPr>
              <w:t>Materno</w:t>
            </w:r>
            <w:r>
              <w:rPr>
                <w:rFonts w:ascii="Times New Roman" w:eastAsia="Calibri" w:hAnsi="Times New Roman" w:cs="Times New Roman"/>
                <w:sz w:val="20"/>
                <w:szCs w:val="20"/>
              </w:rPr>
              <w:t xml:space="preserve"> </w:t>
            </w:r>
            <w:r w:rsidRPr="00162F0E">
              <w:rPr>
                <w:rFonts w:ascii="Times New Roman" w:eastAsia="Calibri" w:hAnsi="Times New Roman" w:cs="Times New Roman"/>
                <w:sz w:val="20"/>
                <w:szCs w:val="20"/>
              </w:rPr>
              <w:t>Infantil</w:t>
            </w:r>
            <w:r>
              <w:rPr>
                <w:rFonts w:ascii="Times New Roman" w:eastAsia="Calibri" w:hAnsi="Times New Roman" w:cs="Times New Roman"/>
                <w:sz w:val="20"/>
                <w:szCs w:val="20"/>
              </w:rPr>
              <w:t xml:space="preserve"> </w:t>
            </w:r>
            <w:r w:rsidRPr="00162F0E">
              <w:rPr>
                <w:rFonts w:ascii="Times New Roman" w:eastAsia="Calibri" w:hAnsi="Times New Roman" w:cs="Times New Roman"/>
                <w:sz w:val="20"/>
                <w:szCs w:val="20"/>
              </w:rPr>
              <w:t>El</w:t>
            </w:r>
            <w:r>
              <w:rPr>
                <w:rFonts w:ascii="Times New Roman" w:eastAsia="Calibri" w:hAnsi="Times New Roman" w:cs="Times New Roman"/>
                <w:sz w:val="20"/>
                <w:szCs w:val="20"/>
              </w:rPr>
              <w:t xml:space="preserve"> </w:t>
            </w:r>
            <w:r w:rsidRPr="00162F0E">
              <w:rPr>
                <w:rFonts w:ascii="Times New Roman" w:eastAsia="Calibri" w:hAnsi="Times New Roman" w:cs="Times New Roman"/>
                <w:sz w:val="20"/>
                <w:szCs w:val="20"/>
              </w:rPr>
              <w:t>Carmen</w:t>
            </w:r>
          </w:p>
        </w:tc>
        <w:tc>
          <w:tcPr>
            <w:tcW w:w="549" w:type="pct"/>
            <w:hideMark/>
          </w:tcPr>
          <w:p w14:paraId="4CF4E21C" w14:textId="77777777" w:rsidR="003D04C2" w:rsidRPr="00162F0E" w:rsidRDefault="003D04C2" w:rsidP="00D523E3">
            <w:pPr>
              <w:jc w:val="center"/>
              <w:rPr>
                <w:rFonts w:ascii="Times New Roman" w:eastAsia="Calibri" w:hAnsi="Times New Roman" w:cs="Times New Roman"/>
                <w:sz w:val="20"/>
                <w:szCs w:val="20"/>
              </w:rPr>
            </w:pPr>
            <w:r w:rsidRPr="00162F0E">
              <w:rPr>
                <w:rFonts w:ascii="Times New Roman" w:eastAsia="Calibri" w:hAnsi="Times New Roman" w:cs="Times New Roman"/>
                <w:sz w:val="20"/>
                <w:szCs w:val="20"/>
              </w:rPr>
              <w:t>210</w:t>
            </w:r>
          </w:p>
        </w:tc>
        <w:tc>
          <w:tcPr>
            <w:tcW w:w="627" w:type="pct"/>
            <w:hideMark/>
          </w:tcPr>
          <w:p w14:paraId="699329AE" w14:textId="77777777" w:rsidR="003D04C2" w:rsidRPr="00162F0E" w:rsidRDefault="003D04C2" w:rsidP="00D523E3">
            <w:pPr>
              <w:jc w:val="center"/>
              <w:rPr>
                <w:rFonts w:ascii="Times New Roman" w:eastAsia="Calibri" w:hAnsi="Times New Roman" w:cs="Times New Roman"/>
                <w:sz w:val="20"/>
                <w:szCs w:val="20"/>
              </w:rPr>
            </w:pPr>
            <w:r w:rsidRPr="00162F0E">
              <w:rPr>
                <w:rFonts w:ascii="Times New Roman" w:eastAsia="Calibri" w:hAnsi="Times New Roman" w:cs="Times New Roman"/>
                <w:sz w:val="20"/>
                <w:szCs w:val="20"/>
              </w:rPr>
              <w:t>diciembre</w:t>
            </w:r>
            <w:r>
              <w:rPr>
                <w:rFonts w:ascii="Times New Roman" w:eastAsia="Calibri" w:hAnsi="Times New Roman" w:cs="Times New Roman"/>
                <w:sz w:val="20"/>
                <w:szCs w:val="20"/>
              </w:rPr>
              <w:t xml:space="preserve"> </w:t>
            </w:r>
            <w:r w:rsidRPr="00162F0E">
              <w:rPr>
                <w:rFonts w:ascii="Times New Roman" w:eastAsia="Calibri" w:hAnsi="Times New Roman" w:cs="Times New Roman"/>
                <w:sz w:val="20"/>
                <w:szCs w:val="20"/>
              </w:rPr>
              <w:t>2015</w:t>
            </w:r>
          </w:p>
        </w:tc>
        <w:tc>
          <w:tcPr>
            <w:tcW w:w="823" w:type="pct"/>
            <w:hideMark/>
          </w:tcPr>
          <w:p w14:paraId="4DB2EC6D" w14:textId="77777777" w:rsidR="003D04C2" w:rsidRPr="00162F0E" w:rsidRDefault="003D04C2" w:rsidP="00D523E3">
            <w:pPr>
              <w:jc w:val="center"/>
              <w:rPr>
                <w:rFonts w:ascii="Times New Roman" w:eastAsia="Calibri" w:hAnsi="Times New Roman" w:cs="Times New Roman"/>
                <w:sz w:val="20"/>
                <w:szCs w:val="20"/>
              </w:rPr>
            </w:pPr>
            <w:r w:rsidRPr="00162F0E">
              <w:rPr>
                <w:rFonts w:ascii="Times New Roman" w:eastAsia="Calibri" w:hAnsi="Times New Roman" w:cs="Times New Roman"/>
                <w:sz w:val="20"/>
                <w:szCs w:val="20"/>
              </w:rPr>
              <w:t>octubre</w:t>
            </w:r>
            <w:r>
              <w:rPr>
                <w:rFonts w:ascii="Times New Roman" w:eastAsia="Calibri" w:hAnsi="Times New Roman" w:cs="Times New Roman"/>
                <w:sz w:val="20"/>
                <w:szCs w:val="20"/>
              </w:rPr>
              <w:t xml:space="preserve"> </w:t>
            </w:r>
            <w:r w:rsidRPr="00162F0E">
              <w:rPr>
                <w:rFonts w:ascii="Times New Roman" w:eastAsia="Calibri" w:hAnsi="Times New Roman" w:cs="Times New Roman"/>
                <w:sz w:val="20"/>
                <w:szCs w:val="20"/>
              </w:rPr>
              <w:t>2018</w:t>
            </w:r>
          </w:p>
        </w:tc>
        <w:tc>
          <w:tcPr>
            <w:tcW w:w="585" w:type="pct"/>
            <w:hideMark/>
          </w:tcPr>
          <w:p w14:paraId="6424E0DF" w14:textId="77777777" w:rsidR="003D04C2" w:rsidRPr="00162F0E" w:rsidRDefault="003D04C2" w:rsidP="00D523E3">
            <w:pPr>
              <w:jc w:val="center"/>
              <w:rPr>
                <w:rFonts w:ascii="Times New Roman" w:eastAsia="Calibri" w:hAnsi="Times New Roman" w:cs="Times New Roman"/>
                <w:sz w:val="20"/>
                <w:szCs w:val="20"/>
              </w:rPr>
            </w:pPr>
            <w:r w:rsidRPr="00162F0E">
              <w:rPr>
                <w:rFonts w:ascii="Times New Roman" w:eastAsia="Calibri" w:hAnsi="Times New Roman" w:cs="Times New Roman"/>
                <w:sz w:val="20"/>
                <w:szCs w:val="20"/>
              </w:rPr>
              <w:t>Paralizado</w:t>
            </w:r>
          </w:p>
        </w:tc>
        <w:tc>
          <w:tcPr>
            <w:tcW w:w="619" w:type="pct"/>
            <w:hideMark/>
          </w:tcPr>
          <w:p w14:paraId="75D3AB97" w14:textId="77777777" w:rsidR="003D04C2" w:rsidRPr="00162F0E" w:rsidRDefault="003D04C2" w:rsidP="00D523E3">
            <w:pPr>
              <w:jc w:val="center"/>
              <w:rPr>
                <w:rFonts w:ascii="Times New Roman" w:eastAsia="Calibri" w:hAnsi="Times New Roman" w:cs="Times New Roman"/>
                <w:sz w:val="20"/>
                <w:szCs w:val="20"/>
              </w:rPr>
            </w:pPr>
            <w:r w:rsidRPr="00162F0E">
              <w:rPr>
                <w:rFonts w:ascii="Times New Roman" w:eastAsia="Calibri" w:hAnsi="Times New Roman" w:cs="Times New Roman"/>
                <w:sz w:val="20"/>
                <w:szCs w:val="20"/>
              </w:rPr>
              <w:t>65</w:t>
            </w:r>
          </w:p>
        </w:tc>
      </w:tr>
      <w:tr w:rsidR="003D04C2" w:rsidRPr="00162F0E" w14:paraId="3E7B25E9" w14:textId="77777777" w:rsidTr="00D523E3">
        <w:trPr>
          <w:trHeight w:val="20"/>
        </w:trPr>
        <w:tc>
          <w:tcPr>
            <w:tcW w:w="605" w:type="pct"/>
            <w:hideMark/>
          </w:tcPr>
          <w:p w14:paraId="1F1D2833" w14:textId="77777777" w:rsidR="003D04C2" w:rsidRPr="00162F0E" w:rsidRDefault="003D04C2" w:rsidP="00D523E3">
            <w:pPr>
              <w:jc w:val="both"/>
              <w:rPr>
                <w:rFonts w:ascii="Times New Roman" w:eastAsia="Calibri" w:hAnsi="Times New Roman" w:cs="Times New Roman"/>
                <w:sz w:val="20"/>
                <w:szCs w:val="20"/>
              </w:rPr>
            </w:pPr>
            <w:r w:rsidRPr="00162F0E">
              <w:rPr>
                <w:rFonts w:ascii="Times New Roman" w:eastAsia="Calibri" w:hAnsi="Times New Roman" w:cs="Times New Roman"/>
                <w:sz w:val="20"/>
                <w:szCs w:val="20"/>
              </w:rPr>
              <w:t>Junín</w:t>
            </w:r>
          </w:p>
        </w:tc>
        <w:tc>
          <w:tcPr>
            <w:tcW w:w="1192" w:type="pct"/>
            <w:hideMark/>
          </w:tcPr>
          <w:p w14:paraId="3C9BF61C" w14:textId="77777777" w:rsidR="003D04C2" w:rsidRPr="00162F0E" w:rsidRDefault="003D04C2" w:rsidP="00D523E3">
            <w:pPr>
              <w:ind w:right="-105"/>
              <w:rPr>
                <w:rFonts w:ascii="Times New Roman" w:eastAsia="Calibri" w:hAnsi="Times New Roman" w:cs="Times New Roman"/>
                <w:sz w:val="20"/>
                <w:szCs w:val="20"/>
              </w:rPr>
            </w:pPr>
            <w:r w:rsidRPr="00162F0E">
              <w:rPr>
                <w:rFonts w:ascii="Times New Roman" w:eastAsia="Calibri" w:hAnsi="Times New Roman" w:cs="Times New Roman"/>
                <w:sz w:val="20"/>
                <w:szCs w:val="20"/>
              </w:rPr>
              <w:t>Hospital</w:t>
            </w:r>
            <w:r>
              <w:rPr>
                <w:rFonts w:ascii="Times New Roman" w:eastAsia="Calibri" w:hAnsi="Times New Roman" w:cs="Times New Roman"/>
                <w:sz w:val="20"/>
                <w:szCs w:val="20"/>
              </w:rPr>
              <w:t xml:space="preserve"> </w:t>
            </w:r>
            <w:r w:rsidRPr="00162F0E">
              <w:rPr>
                <w:rFonts w:ascii="Times New Roman" w:eastAsia="Calibri" w:hAnsi="Times New Roman" w:cs="Times New Roman"/>
                <w:sz w:val="20"/>
                <w:szCs w:val="20"/>
              </w:rPr>
              <w:t>de</w:t>
            </w:r>
            <w:r>
              <w:rPr>
                <w:rFonts w:ascii="Times New Roman" w:eastAsia="Calibri" w:hAnsi="Times New Roman" w:cs="Times New Roman"/>
                <w:sz w:val="20"/>
                <w:szCs w:val="20"/>
              </w:rPr>
              <w:t xml:space="preserve"> </w:t>
            </w:r>
            <w:r w:rsidRPr="00162F0E">
              <w:rPr>
                <w:rFonts w:ascii="Times New Roman" w:eastAsia="Calibri" w:hAnsi="Times New Roman" w:cs="Times New Roman"/>
                <w:sz w:val="20"/>
                <w:szCs w:val="20"/>
              </w:rPr>
              <w:t>Pangoa</w:t>
            </w:r>
          </w:p>
        </w:tc>
        <w:tc>
          <w:tcPr>
            <w:tcW w:w="549" w:type="pct"/>
            <w:hideMark/>
          </w:tcPr>
          <w:p w14:paraId="463D51E2" w14:textId="77777777" w:rsidR="003D04C2" w:rsidRPr="00162F0E" w:rsidRDefault="003D04C2" w:rsidP="00D523E3">
            <w:pPr>
              <w:jc w:val="center"/>
              <w:rPr>
                <w:rFonts w:ascii="Times New Roman" w:eastAsia="Calibri" w:hAnsi="Times New Roman" w:cs="Times New Roman"/>
                <w:sz w:val="20"/>
                <w:szCs w:val="20"/>
              </w:rPr>
            </w:pPr>
            <w:r w:rsidRPr="00162F0E">
              <w:rPr>
                <w:rFonts w:ascii="Times New Roman" w:eastAsia="Calibri" w:hAnsi="Times New Roman" w:cs="Times New Roman"/>
                <w:sz w:val="20"/>
                <w:szCs w:val="20"/>
              </w:rPr>
              <w:t>89</w:t>
            </w:r>
          </w:p>
        </w:tc>
        <w:tc>
          <w:tcPr>
            <w:tcW w:w="627" w:type="pct"/>
            <w:hideMark/>
          </w:tcPr>
          <w:p w14:paraId="397B3068" w14:textId="77777777" w:rsidR="003D04C2" w:rsidRPr="00162F0E" w:rsidRDefault="003D04C2" w:rsidP="00D523E3">
            <w:pPr>
              <w:jc w:val="center"/>
              <w:rPr>
                <w:rFonts w:ascii="Times New Roman" w:eastAsia="Calibri" w:hAnsi="Times New Roman" w:cs="Times New Roman"/>
                <w:sz w:val="20"/>
                <w:szCs w:val="20"/>
              </w:rPr>
            </w:pPr>
            <w:r w:rsidRPr="00162F0E">
              <w:rPr>
                <w:rFonts w:ascii="Times New Roman" w:eastAsia="Calibri" w:hAnsi="Times New Roman" w:cs="Times New Roman"/>
                <w:sz w:val="20"/>
                <w:szCs w:val="20"/>
              </w:rPr>
              <w:t>marzo</w:t>
            </w:r>
            <w:r>
              <w:rPr>
                <w:rFonts w:ascii="Times New Roman" w:eastAsia="Calibri" w:hAnsi="Times New Roman" w:cs="Times New Roman"/>
                <w:sz w:val="20"/>
                <w:szCs w:val="20"/>
              </w:rPr>
              <w:t xml:space="preserve"> </w:t>
            </w:r>
            <w:r w:rsidRPr="00162F0E">
              <w:rPr>
                <w:rFonts w:ascii="Times New Roman" w:eastAsia="Calibri" w:hAnsi="Times New Roman" w:cs="Times New Roman"/>
                <w:sz w:val="20"/>
                <w:szCs w:val="20"/>
              </w:rPr>
              <w:t>2019</w:t>
            </w:r>
          </w:p>
        </w:tc>
        <w:tc>
          <w:tcPr>
            <w:tcW w:w="823" w:type="pct"/>
            <w:hideMark/>
          </w:tcPr>
          <w:p w14:paraId="45FCCF70" w14:textId="77777777" w:rsidR="003D04C2" w:rsidRPr="00162F0E" w:rsidRDefault="003D04C2" w:rsidP="00D523E3">
            <w:pPr>
              <w:jc w:val="center"/>
              <w:rPr>
                <w:rFonts w:ascii="Times New Roman" w:eastAsia="Calibri" w:hAnsi="Times New Roman" w:cs="Times New Roman"/>
                <w:sz w:val="20"/>
                <w:szCs w:val="20"/>
              </w:rPr>
            </w:pPr>
            <w:r w:rsidRPr="00162F0E">
              <w:rPr>
                <w:rFonts w:ascii="Times New Roman" w:eastAsia="Calibri" w:hAnsi="Times New Roman" w:cs="Times New Roman"/>
                <w:sz w:val="20"/>
                <w:szCs w:val="20"/>
              </w:rPr>
              <w:t>agosto</w:t>
            </w:r>
            <w:r>
              <w:rPr>
                <w:rFonts w:ascii="Times New Roman" w:eastAsia="Calibri" w:hAnsi="Times New Roman" w:cs="Times New Roman"/>
                <w:sz w:val="20"/>
                <w:szCs w:val="20"/>
              </w:rPr>
              <w:t xml:space="preserve"> </w:t>
            </w:r>
            <w:r w:rsidRPr="00162F0E">
              <w:rPr>
                <w:rFonts w:ascii="Times New Roman" w:eastAsia="Calibri" w:hAnsi="Times New Roman" w:cs="Times New Roman"/>
                <w:sz w:val="20"/>
                <w:szCs w:val="20"/>
              </w:rPr>
              <w:t>2020</w:t>
            </w:r>
          </w:p>
        </w:tc>
        <w:tc>
          <w:tcPr>
            <w:tcW w:w="585" w:type="pct"/>
            <w:hideMark/>
          </w:tcPr>
          <w:p w14:paraId="0EAEC45F" w14:textId="77777777" w:rsidR="003D04C2" w:rsidRPr="00162F0E" w:rsidRDefault="003D04C2" w:rsidP="00D523E3">
            <w:pPr>
              <w:jc w:val="center"/>
              <w:rPr>
                <w:rFonts w:ascii="Times New Roman" w:eastAsia="Calibri" w:hAnsi="Times New Roman" w:cs="Times New Roman"/>
                <w:sz w:val="20"/>
                <w:szCs w:val="20"/>
              </w:rPr>
            </w:pPr>
            <w:r w:rsidRPr="00162F0E">
              <w:rPr>
                <w:rFonts w:ascii="Times New Roman" w:eastAsia="Calibri" w:hAnsi="Times New Roman" w:cs="Times New Roman"/>
                <w:sz w:val="20"/>
                <w:szCs w:val="20"/>
              </w:rPr>
              <w:t>Paralizado</w:t>
            </w:r>
          </w:p>
        </w:tc>
        <w:tc>
          <w:tcPr>
            <w:tcW w:w="619" w:type="pct"/>
            <w:hideMark/>
          </w:tcPr>
          <w:p w14:paraId="61B02B54" w14:textId="77777777" w:rsidR="003D04C2" w:rsidRPr="00162F0E" w:rsidRDefault="003D04C2" w:rsidP="00D523E3">
            <w:pPr>
              <w:jc w:val="center"/>
              <w:rPr>
                <w:rFonts w:ascii="Times New Roman" w:eastAsia="Calibri" w:hAnsi="Times New Roman" w:cs="Times New Roman"/>
                <w:sz w:val="20"/>
                <w:szCs w:val="20"/>
              </w:rPr>
            </w:pPr>
            <w:r w:rsidRPr="00162F0E">
              <w:rPr>
                <w:rFonts w:ascii="Times New Roman" w:eastAsia="Calibri" w:hAnsi="Times New Roman" w:cs="Times New Roman"/>
                <w:sz w:val="20"/>
                <w:szCs w:val="20"/>
              </w:rPr>
              <w:t>0</w:t>
            </w:r>
          </w:p>
        </w:tc>
      </w:tr>
      <w:tr w:rsidR="003D04C2" w:rsidRPr="00162F0E" w14:paraId="0F4165E1" w14:textId="77777777" w:rsidTr="00D523E3">
        <w:trPr>
          <w:trHeight w:val="20"/>
        </w:trPr>
        <w:tc>
          <w:tcPr>
            <w:tcW w:w="605" w:type="pct"/>
            <w:hideMark/>
          </w:tcPr>
          <w:p w14:paraId="156A20CE" w14:textId="77777777" w:rsidR="003D04C2" w:rsidRPr="00162F0E" w:rsidRDefault="003D04C2" w:rsidP="00D523E3">
            <w:pPr>
              <w:jc w:val="both"/>
              <w:rPr>
                <w:rFonts w:ascii="Times New Roman" w:eastAsia="Calibri" w:hAnsi="Times New Roman" w:cs="Times New Roman"/>
                <w:sz w:val="20"/>
                <w:szCs w:val="20"/>
              </w:rPr>
            </w:pPr>
            <w:r w:rsidRPr="00162F0E">
              <w:rPr>
                <w:rFonts w:ascii="Times New Roman" w:eastAsia="Calibri" w:hAnsi="Times New Roman" w:cs="Times New Roman"/>
                <w:sz w:val="20"/>
                <w:szCs w:val="20"/>
              </w:rPr>
              <w:t>Junín</w:t>
            </w:r>
          </w:p>
        </w:tc>
        <w:tc>
          <w:tcPr>
            <w:tcW w:w="1192" w:type="pct"/>
            <w:hideMark/>
          </w:tcPr>
          <w:p w14:paraId="23794B6A" w14:textId="77777777" w:rsidR="003D04C2" w:rsidRPr="00162F0E" w:rsidRDefault="003D04C2" w:rsidP="00D523E3">
            <w:pPr>
              <w:ind w:right="-105"/>
              <w:rPr>
                <w:rFonts w:ascii="Times New Roman" w:eastAsia="Calibri" w:hAnsi="Times New Roman" w:cs="Times New Roman"/>
                <w:sz w:val="20"/>
                <w:szCs w:val="20"/>
              </w:rPr>
            </w:pPr>
            <w:r w:rsidRPr="00162F0E">
              <w:rPr>
                <w:rFonts w:ascii="Times New Roman" w:eastAsia="Calibri" w:hAnsi="Times New Roman" w:cs="Times New Roman"/>
                <w:sz w:val="20"/>
                <w:szCs w:val="20"/>
              </w:rPr>
              <w:t>Hospital</w:t>
            </w:r>
            <w:r>
              <w:rPr>
                <w:rFonts w:ascii="Times New Roman" w:eastAsia="Calibri" w:hAnsi="Times New Roman" w:cs="Times New Roman"/>
                <w:sz w:val="20"/>
                <w:szCs w:val="20"/>
              </w:rPr>
              <w:t xml:space="preserve"> </w:t>
            </w:r>
            <w:r w:rsidRPr="00162F0E">
              <w:rPr>
                <w:rFonts w:ascii="Times New Roman" w:eastAsia="Calibri" w:hAnsi="Times New Roman" w:cs="Times New Roman"/>
                <w:sz w:val="20"/>
                <w:szCs w:val="20"/>
              </w:rPr>
              <w:t>Pichanaki</w:t>
            </w:r>
          </w:p>
        </w:tc>
        <w:tc>
          <w:tcPr>
            <w:tcW w:w="549" w:type="pct"/>
            <w:hideMark/>
          </w:tcPr>
          <w:p w14:paraId="7F4EED68" w14:textId="77777777" w:rsidR="003D04C2" w:rsidRPr="00162F0E" w:rsidRDefault="003D04C2" w:rsidP="00D523E3">
            <w:pPr>
              <w:jc w:val="center"/>
              <w:rPr>
                <w:rFonts w:ascii="Times New Roman" w:eastAsia="Calibri" w:hAnsi="Times New Roman" w:cs="Times New Roman"/>
                <w:sz w:val="20"/>
                <w:szCs w:val="20"/>
              </w:rPr>
            </w:pPr>
            <w:r w:rsidRPr="00162F0E">
              <w:rPr>
                <w:rFonts w:ascii="Times New Roman" w:eastAsia="Calibri" w:hAnsi="Times New Roman" w:cs="Times New Roman"/>
                <w:sz w:val="20"/>
                <w:szCs w:val="20"/>
              </w:rPr>
              <w:t>92</w:t>
            </w:r>
          </w:p>
        </w:tc>
        <w:tc>
          <w:tcPr>
            <w:tcW w:w="627" w:type="pct"/>
            <w:hideMark/>
          </w:tcPr>
          <w:p w14:paraId="11F6AF10" w14:textId="77777777" w:rsidR="003D04C2" w:rsidRPr="00162F0E" w:rsidRDefault="003D04C2" w:rsidP="00D523E3">
            <w:pPr>
              <w:jc w:val="center"/>
              <w:rPr>
                <w:rFonts w:ascii="Times New Roman" w:eastAsia="Calibri" w:hAnsi="Times New Roman" w:cs="Times New Roman"/>
                <w:sz w:val="20"/>
                <w:szCs w:val="20"/>
              </w:rPr>
            </w:pPr>
            <w:r w:rsidRPr="00162F0E">
              <w:rPr>
                <w:rFonts w:ascii="Times New Roman" w:eastAsia="Calibri" w:hAnsi="Times New Roman" w:cs="Times New Roman"/>
                <w:sz w:val="20"/>
                <w:szCs w:val="20"/>
              </w:rPr>
              <w:t>febrero</w:t>
            </w:r>
            <w:r>
              <w:rPr>
                <w:rFonts w:ascii="Times New Roman" w:eastAsia="Calibri" w:hAnsi="Times New Roman" w:cs="Times New Roman"/>
                <w:sz w:val="20"/>
                <w:szCs w:val="20"/>
              </w:rPr>
              <w:t xml:space="preserve"> </w:t>
            </w:r>
            <w:r w:rsidRPr="00162F0E">
              <w:rPr>
                <w:rFonts w:ascii="Times New Roman" w:eastAsia="Calibri" w:hAnsi="Times New Roman" w:cs="Times New Roman"/>
                <w:sz w:val="20"/>
                <w:szCs w:val="20"/>
              </w:rPr>
              <w:t>2018</w:t>
            </w:r>
          </w:p>
        </w:tc>
        <w:tc>
          <w:tcPr>
            <w:tcW w:w="823" w:type="pct"/>
            <w:hideMark/>
          </w:tcPr>
          <w:p w14:paraId="3FA6AB17" w14:textId="77777777" w:rsidR="003D04C2" w:rsidRPr="00162F0E" w:rsidRDefault="003D04C2" w:rsidP="00D523E3">
            <w:pPr>
              <w:jc w:val="center"/>
              <w:rPr>
                <w:rFonts w:ascii="Times New Roman" w:eastAsia="Calibri" w:hAnsi="Times New Roman" w:cs="Times New Roman"/>
                <w:sz w:val="20"/>
                <w:szCs w:val="20"/>
              </w:rPr>
            </w:pPr>
            <w:r w:rsidRPr="00162F0E">
              <w:rPr>
                <w:rFonts w:ascii="Times New Roman" w:eastAsia="Calibri" w:hAnsi="Times New Roman" w:cs="Times New Roman"/>
                <w:sz w:val="20"/>
                <w:szCs w:val="20"/>
              </w:rPr>
              <w:t>junio</w:t>
            </w:r>
            <w:r>
              <w:rPr>
                <w:rFonts w:ascii="Times New Roman" w:eastAsia="Calibri" w:hAnsi="Times New Roman" w:cs="Times New Roman"/>
                <w:sz w:val="20"/>
                <w:szCs w:val="20"/>
              </w:rPr>
              <w:t xml:space="preserve"> </w:t>
            </w:r>
            <w:r w:rsidRPr="00162F0E">
              <w:rPr>
                <w:rFonts w:ascii="Times New Roman" w:eastAsia="Calibri" w:hAnsi="Times New Roman" w:cs="Times New Roman"/>
                <w:sz w:val="20"/>
                <w:szCs w:val="20"/>
              </w:rPr>
              <w:t>2019</w:t>
            </w:r>
          </w:p>
        </w:tc>
        <w:tc>
          <w:tcPr>
            <w:tcW w:w="585" w:type="pct"/>
            <w:hideMark/>
          </w:tcPr>
          <w:p w14:paraId="77FE669F" w14:textId="77777777" w:rsidR="003D04C2" w:rsidRPr="00162F0E" w:rsidRDefault="003D04C2" w:rsidP="00D523E3">
            <w:pPr>
              <w:jc w:val="center"/>
              <w:rPr>
                <w:rFonts w:ascii="Times New Roman" w:eastAsia="Calibri" w:hAnsi="Times New Roman" w:cs="Times New Roman"/>
                <w:sz w:val="20"/>
                <w:szCs w:val="20"/>
              </w:rPr>
            </w:pPr>
            <w:r w:rsidRPr="00162F0E">
              <w:rPr>
                <w:rFonts w:ascii="Times New Roman" w:eastAsia="Calibri" w:hAnsi="Times New Roman" w:cs="Times New Roman"/>
                <w:sz w:val="20"/>
                <w:szCs w:val="20"/>
              </w:rPr>
              <w:t>Paralizado</w:t>
            </w:r>
          </w:p>
        </w:tc>
        <w:tc>
          <w:tcPr>
            <w:tcW w:w="619" w:type="pct"/>
            <w:hideMark/>
          </w:tcPr>
          <w:p w14:paraId="75B3D6B9" w14:textId="77777777" w:rsidR="003D04C2" w:rsidRPr="00162F0E" w:rsidRDefault="003D04C2" w:rsidP="00D523E3">
            <w:pPr>
              <w:jc w:val="center"/>
              <w:rPr>
                <w:rFonts w:ascii="Times New Roman" w:eastAsia="Calibri" w:hAnsi="Times New Roman" w:cs="Times New Roman"/>
                <w:sz w:val="20"/>
                <w:szCs w:val="20"/>
              </w:rPr>
            </w:pPr>
            <w:r w:rsidRPr="00162F0E">
              <w:rPr>
                <w:rFonts w:ascii="Times New Roman" w:eastAsia="Calibri" w:hAnsi="Times New Roman" w:cs="Times New Roman"/>
                <w:sz w:val="20"/>
                <w:szCs w:val="20"/>
              </w:rPr>
              <w:t>48</w:t>
            </w:r>
          </w:p>
        </w:tc>
      </w:tr>
      <w:tr w:rsidR="003D04C2" w:rsidRPr="00162F0E" w14:paraId="0A3EED10" w14:textId="77777777" w:rsidTr="00D523E3">
        <w:trPr>
          <w:trHeight w:val="20"/>
        </w:trPr>
        <w:tc>
          <w:tcPr>
            <w:tcW w:w="605" w:type="pct"/>
            <w:hideMark/>
          </w:tcPr>
          <w:p w14:paraId="5AEE2727" w14:textId="77777777" w:rsidR="003D04C2" w:rsidRPr="00162F0E" w:rsidRDefault="003D04C2" w:rsidP="00D523E3">
            <w:pPr>
              <w:jc w:val="both"/>
              <w:rPr>
                <w:rFonts w:ascii="Times New Roman" w:eastAsia="Calibri" w:hAnsi="Times New Roman" w:cs="Times New Roman"/>
                <w:sz w:val="20"/>
                <w:szCs w:val="20"/>
              </w:rPr>
            </w:pPr>
            <w:r w:rsidRPr="00162F0E">
              <w:rPr>
                <w:rFonts w:ascii="Times New Roman" w:eastAsia="Calibri" w:hAnsi="Times New Roman" w:cs="Times New Roman"/>
                <w:sz w:val="20"/>
                <w:szCs w:val="20"/>
              </w:rPr>
              <w:t>Puno</w:t>
            </w:r>
          </w:p>
        </w:tc>
        <w:tc>
          <w:tcPr>
            <w:tcW w:w="1192" w:type="pct"/>
            <w:hideMark/>
          </w:tcPr>
          <w:p w14:paraId="7D60E8C4" w14:textId="77777777" w:rsidR="003D04C2" w:rsidRPr="00162F0E" w:rsidRDefault="003D04C2" w:rsidP="00D523E3">
            <w:pPr>
              <w:ind w:right="-105"/>
              <w:rPr>
                <w:rFonts w:ascii="Times New Roman" w:eastAsia="Calibri" w:hAnsi="Times New Roman" w:cs="Times New Roman"/>
                <w:sz w:val="20"/>
                <w:szCs w:val="20"/>
              </w:rPr>
            </w:pPr>
            <w:r w:rsidRPr="00162F0E">
              <w:rPr>
                <w:rFonts w:ascii="Times New Roman" w:eastAsia="Calibri" w:hAnsi="Times New Roman" w:cs="Times New Roman"/>
                <w:sz w:val="20"/>
                <w:szCs w:val="20"/>
              </w:rPr>
              <w:t>Hospital</w:t>
            </w:r>
            <w:r>
              <w:rPr>
                <w:rFonts w:ascii="Times New Roman" w:eastAsia="Calibri" w:hAnsi="Times New Roman" w:cs="Times New Roman"/>
                <w:sz w:val="20"/>
                <w:szCs w:val="20"/>
              </w:rPr>
              <w:t xml:space="preserve"> </w:t>
            </w:r>
            <w:r w:rsidRPr="00162F0E">
              <w:rPr>
                <w:rFonts w:ascii="Times New Roman" w:eastAsia="Calibri" w:hAnsi="Times New Roman" w:cs="Times New Roman"/>
                <w:sz w:val="20"/>
                <w:szCs w:val="20"/>
              </w:rPr>
              <w:t>Materno</w:t>
            </w:r>
            <w:r>
              <w:rPr>
                <w:rFonts w:ascii="Times New Roman" w:eastAsia="Calibri" w:hAnsi="Times New Roman" w:cs="Times New Roman"/>
                <w:sz w:val="20"/>
                <w:szCs w:val="20"/>
              </w:rPr>
              <w:t xml:space="preserve"> </w:t>
            </w:r>
            <w:r w:rsidRPr="00162F0E">
              <w:rPr>
                <w:rFonts w:ascii="Times New Roman" w:eastAsia="Calibri" w:hAnsi="Times New Roman" w:cs="Times New Roman"/>
                <w:sz w:val="20"/>
                <w:szCs w:val="20"/>
              </w:rPr>
              <w:t>Infantil</w:t>
            </w:r>
            <w:r>
              <w:rPr>
                <w:rFonts w:ascii="Times New Roman" w:eastAsia="Calibri" w:hAnsi="Times New Roman" w:cs="Times New Roman"/>
                <w:sz w:val="20"/>
                <w:szCs w:val="20"/>
              </w:rPr>
              <w:t xml:space="preserve"> </w:t>
            </w:r>
            <w:r w:rsidRPr="00162F0E">
              <w:rPr>
                <w:rFonts w:ascii="Times New Roman" w:eastAsia="Calibri" w:hAnsi="Times New Roman" w:cs="Times New Roman"/>
                <w:sz w:val="20"/>
                <w:szCs w:val="20"/>
              </w:rPr>
              <w:t>de</w:t>
            </w:r>
            <w:r>
              <w:rPr>
                <w:rFonts w:ascii="Times New Roman" w:eastAsia="Calibri" w:hAnsi="Times New Roman" w:cs="Times New Roman"/>
                <w:sz w:val="20"/>
                <w:szCs w:val="20"/>
              </w:rPr>
              <w:t xml:space="preserve"> </w:t>
            </w:r>
            <w:r w:rsidRPr="00162F0E">
              <w:rPr>
                <w:rFonts w:ascii="Times New Roman" w:eastAsia="Calibri" w:hAnsi="Times New Roman" w:cs="Times New Roman"/>
                <w:sz w:val="20"/>
                <w:szCs w:val="20"/>
              </w:rPr>
              <w:t>Juliaca</w:t>
            </w:r>
          </w:p>
        </w:tc>
        <w:tc>
          <w:tcPr>
            <w:tcW w:w="549" w:type="pct"/>
            <w:hideMark/>
          </w:tcPr>
          <w:p w14:paraId="09CEB319" w14:textId="77777777" w:rsidR="003D04C2" w:rsidRPr="00162F0E" w:rsidRDefault="003D04C2" w:rsidP="00D523E3">
            <w:pPr>
              <w:jc w:val="center"/>
              <w:rPr>
                <w:rFonts w:ascii="Times New Roman" w:eastAsia="Calibri" w:hAnsi="Times New Roman" w:cs="Times New Roman"/>
                <w:sz w:val="20"/>
                <w:szCs w:val="20"/>
              </w:rPr>
            </w:pPr>
            <w:r w:rsidRPr="00162F0E">
              <w:rPr>
                <w:rFonts w:ascii="Times New Roman" w:eastAsia="Calibri" w:hAnsi="Times New Roman" w:cs="Times New Roman"/>
                <w:sz w:val="20"/>
                <w:szCs w:val="20"/>
              </w:rPr>
              <w:t>134</w:t>
            </w:r>
          </w:p>
        </w:tc>
        <w:tc>
          <w:tcPr>
            <w:tcW w:w="627" w:type="pct"/>
            <w:hideMark/>
          </w:tcPr>
          <w:p w14:paraId="59B97E5A" w14:textId="77777777" w:rsidR="003D04C2" w:rsidRPr="00162F0E" w:rsidRDefault="003D04C2" w:rsidP="00D523E3">
            <w:pPr>
              <w:jc w:val="center"/>
              <w:rPr>
                <w:rFonts w:ascii="Times New Roman" w:eastAsia="Calibri" w:hAnsi="Times New Roman" w:cs="Times New Roman"/>
                <w:sz w:val="20"/>
                <w:szCs w:val="20"/>
              </w:rPr>
            </w:pPr>
            <w:r w:rsidRPr="00162F0E">
              <w:rPr>
                <w:rFonts w:ascii="Times New Roman" w:eastAsia="Calibri" w:hAnsi="Times New Roman" w:cs="Times New Roman"/>
                <w:sz w:val="20"/>
                <w:szCs w:val="20"/>
              </w:rPr>
              <w:t>enero</w:t>
            </w:r>
            <w:r>
              <w:rPr>
                <w:rFonts w:ascii="Times New Roman" w:eastAsia="Calibri" w:hAnsi="Times New Roman" w:cs="Times New Roman"/>
                <w:sz w:val="20"/>
                <w:szCs w:val="20"/>
              </w:rPr>
              <w:t xml:space="preserve"> </w:t>
            </w:r>
            <w:r w:rsidRPr="00162F0E">
              <w:rPr>
                <w:rFonts w:ascii="Times New Roman" w:eastAsia="Calibri" w:hAnsi="Times New Roman" w:cs="Times New Roman"/>
                <w:sz w:val="20"/>
                <w:szCs w:val="20"/>
              </w:rPr>
              <w:t>2016</w:t>
            </w:r>
          </w:p>
        </w:tc>
        <w:tc>
          <w:tcPr>
            <w:tcW w:w="823" w:type="pct"/>
            <w:hideMark/>
          </w:tcPr>
          <w:p w14:paraId="3C312C58" w14:textId="77777777" w:rsidR="003D04C2" w:rsidRPr="00162F0E" w:rsidRDefault="003D04C2" w:rsidP="00D523E3">
            <w:pPr>
              <w:jc w:val="center"/>
              <w:rPr>
                <w:rFonts w:ascii="Times New Roman" w:eastAsia="Calibri" w:hAnsi="Times New Roman" w:cs="Times New Roman"/>
                <w:sz w:val="20"/>
                <w:szCs w:val="20"/>
              </w:rPr>
            </w:pPr>
            <w:r w:rsidRPr="00162F0E">
              <w:rPr>
                <w:rFonts w:ascii="Times New Roman" w:eastAsia="Calibri" w:hAnsi="Times New Roman" w:cs="Times New Roman"/>
                <w:sz w:val="20"/>
                <w:szCs w:val="20"/>
              </w:rPr>
              <w:t>julio</w:t>
            </w:r>
            <w:r>
              <w:rPr>
                <w:rFonts w:ascii="Times New Roman" w:eastAsia="Calibri" w:hAnsi="Times New Roman" w:cs="Times New Roman"/>
                <w:sz w:val="20"/>
                <w:szCs w:val="20"/>
              </w:rPr>
              <w:t xml:space="preserve"> </w:t>
            </w:r>
            <w:r w:rsidRPr="00162F0E">
              <w:rPr>
                <w:rFonts w:ascii="Times New Roman" w:eastAsia="Calibri" w:hAnsi="Times New Roman" w:cs="Times New Roman"/>
                <w:sz w:val="20"/>
                <w:szCs w:val="20"/>
              </w:rPr>
              <w:t>2016</w:t>
            </w:r>
          </w:p>
        </w:tc>
        <w:tc>
          <w:tcPr>
            <w:tcW w:w="585" w:type="pct"/>
            <w:hideMark/>
          </w:tcPr>
          <w:p w14:paraId="457F0A27" w14:textId="77777777" w:rsidR="003D04C2" w:rsidRPr="00162F0E" w:rsidRDefault="003D04C2" w:rsidP="00D523E3">
            <w:pPr>
              <w:jc w:val="center"/>
              <w:rPr>
                <w:rFonts w:ascii="Times New Roman" w:eastAsia="Calibri" w:hAnsi="Times New Roman" w:cs="Times New Roman"/>
                <w:sz w:val="20"/>
                <w:szCs w:val="20"/>
              </w:rPr>
            </w:pPr>
            <w:r w:rsidRPr="00162F0E">
              <w:rPr>
                <w:rFonts w:ascii="Times New Roman" w:eastAsia="Calibri" w:hAnsi="Times New Roman" w:cs="Times New Roman"/>
                <w:sz w:val="20"/>
                <w:szCs w:val="20"/>
              </w:rPr>
              <w:t>Paralizado</w:t>
            </w:r>
          </w:p>
        </w:tc>
        <w:tc>
          <w:tcPr>
            <w:tcW w:w="619" w:type="pct"/>
            <w:hideMark/>
          </w:tcPr>
          <w:p w14:paraId="35B5605F" w14:textId="77777777" w:rsidR="003D04C2" w:rsidRPr="00162F0E" w:rsidRDefault="003D04C2" w:rsidP="00D523E3">
            <w:pPr>
              <w:jc w:val="center"/>
              <w:rPr>
                <w:rFonts w:ascii="Times New Roman" w:eastAsia="Calibri" w:hAnsi="Times New Roman" w:cs="Times New Roman"/>
                <w:sz w:val="20"/>
                <w:szCs w:val="20"/>
              </w:rPr>
            </w:pPr>
            <w:r w:rsidRPr="00162F0E">
              <w:rPr>
                <w:rFonts w:ascii="Times New Roman" w:eastAsia="Calibri" w:hAnsi="Times New Roman" w:cs="Times New Roman"/>
                <w:sz w:val="20"/>
                <w:szCs w:val="20"/>
              </w:rPr>
              <w:t>25</w:t>
            </w:r>
          </w:p>
        </w:tc>
      </w:tr>
      <w:tr w:rsidR="003D04C2" w:rsidRPr="00162F0E" w14:paraId="324E826C" w14:textId="77777777" w:rsidTr="00D523E3">
        <w:trPr>
          <w:trHeight w:val="20"/>
        </w:trPr>
        <w:tc>
          <w:tcPr>
            <w:tcW w:w="605" w:type="pct"/>
            <w:hideMark/>
          </w:tcPr>
          <w:p w14:paraId="2B193C68" w14:textId="77777777" w:rsidR="003D04C2" w:rsidRPr="00162F0E" w:rsidRDefault="003D04C2" w:rsidP="00D523E3">
            <w:pPr>
              <w:jc w:val="both"/>
              <w:rPr>
                <w:rFonts w:ascii="Times New Roman" w:eastAsia="Calibri" w:hAnsi="Times New Roman" w:cs="Times New Roman"/>
                <w:sz w:val="20"/>
                <w:szCs w:val="20"/>
              </w:rPr>
            </w:pPr>
            <w:r w:rsidRPr="00162F0E">
              <w:rPr>
                <w:rFonts w:ascii="Times New Roman" w:eastAsia="Calibri" w:hAnsi="Times New Roman" w:cs="Times New Roman"/>
                <w:sz w:val="20"/>
                <w:szCs w:val="20"/>
              </w:rPr>
              <w:t>Puno</w:t>
            </w:r>
          </w:p>
        </w:tc>
        <w:tc>
          <w:tcPr>
            <w:tcW w:w="1192" w:type="pct"/>
            <w:hideMark/>
          </w:tcPr>
          <w:p w14:paraId="022F211A" w14:textId="77777777" w:rsidR="003D04C2" w:rsidRPr="00162F0E" w:rsidRDefault="003D04C2" w:rsidP="00D523E3">
            <w:pPr>
              <w:ind w:right="-105"/>
              <w:rPr>
                <w:rFonts w:ascii="Times New Roman" w:eastAsia="Calibri" w:hAnsi="Times New Roman" w:cs="Times New Roman"/>
                <w:sz w:val="20"/>
                <w:szCs w:val="20"/>
              </w:rPr>
            </w:pPr>
            <w:r w:rsidRPr="00162F0E">
              <w:rPr>
                <w:rFonts w:ascii="Times New Roman" w:eastAsia="Calibri" w:hAnsi="Times New Roman" w:cs="Times New Roman"/>
                <w:sz w:val="20"/>
                <w:szCs w:val="20"/>
              </w:rPr>
              <w:t>Hospital</w:t>
            </w:r>
            <w:r>
              <w:rPr>
                <w:rFonts w:ascii="Times New Roman" w:eastAsia="Calibri" w:hAnsi="Times New Roman" w:cs="Times New Roman"/>
                <w:sz w:val="20"/>
                <w:szCs w:val="20"/>
              </w:rPr>
              <w:t xml:space="preserve"> </w:t>
            </w:r>
            <w:r w:rsidRPr="00162F0E">
              <w:rPr>
                <w:rFonts w:ascii="Times New Roman" w:eastAsia="Calibri" w:hAnsi="Times New Roman" w:cs="Times New Roman"/>
                <w:sz w:val="20"/>
                <w:szCs w:val="20"/>
              </w:rPr>
              <w:t>de</w:t>
            </w:r>
            <w:r>
              <w:rPr>
                <w:rFonts w:ascii="Times New Roman" w:eastAsia="Calibri" w:hAnsi="Times New Roman" w:cs="Times New Roman"/>
                <w:sz w:val="20"/>
                <w:szCs w:val="20"/>
              </w:rPr>
              <w:t xml:space="preserve"> </w:t>
            </w:r>
            <w:r w:rsidRPr="00162F0E">
              <w:rPr>
                <w:rFonts w:ascii="Times New Roman" w:eastAsia="Calibri" w:hAnsi="Times New Roman" w:cs="Times New Roman"/>
                <w:sz w:val="20"/>
                <w:szCs w:val="20"/>
              </w:rPr>
              <w:t>Apoyo</w:t>
            </w:r>
            <w:r>
              <w:rPr>
                <w:rFonts w:ascii="Times New Roman" w:eastAsia="Calibri" w:hAnsi="Times New Roman" w:cs="Times New Roman"/>
                <w:sz w:val="20"/>
                <w:szCs w:val="20"/>
              </w:rPr>
              <w:t xml:space="preserve"> </w:t>
            </w:r>
            <w:proofErr w:type="spellStart"/>
            <w:r w:rsidRPr="00162F0E">
              <w:rPr>
                <w:rFonts w:ascii="Times New Roman" w:eastAsia="Calibri" w:hAnsi="Times New Roman" w:cs="Times New Roman"/>
                <w:sz w:val="20"/>
                <w:szCs w:val="20"/>
              </w:rPr>
              <w:t>Ilave</w:t>
            </w:r>
            <w:proofErr w:type="spellEnd"/>
          </w:p>
        </w:tc>
        <w:tc>
          <w:tcPr>
            <w:tcW w:w="549" w:type="pct"/>
            <w:hideMark/>
          </w:tcPr>
          <w:p w14:paraId="65158237" w14:textId="77777777" w:rsidR="003D04C2" w:rsidRPr="00162F0E" w:rsidRDefault="003D04C2" w:rsidP="00D523E3">
            <w:pPr>
              <w:jc w:val="center"/>
              <w:rPr>
                <w:rFonts w:ascii="Times New Roman" w:eastAsia="Calibri" w:hAnsi="Times New Roman" w:cs="Times New Roman"/>
                <w:sz w:val="20"/>
                <w:szCs w:val="20"/>
              </w:rPr>
            </w:pPr>
            <w:r w:rsidRPr="00162F0E">
              <w:rPr>
                <w:rFonts w:ascii="Times New Roman" w:eastAsia="Calibri" w:hAnsi="Times New Roman" w:cs="Times New Roman"/>
                <w:sz w:val="20"/>
                <w:szCs w:val="20"/>
              </w:rPr>
              <w:t>125</w:t>
            </w:r>
          </w:p>
        </w:tc>
        <w:tc>
          <w:tcPr>
            <w:tcW w:w="627" w:type="pct"/>
            <w:hideMark/>
          </w:tcPr>
          <w:p w14:paraId="0531526D" w14:textId="77777777" w:rsidR="003D04C2" w:rsidRPr="00162F0E" w:rsidRDefault="003D04C2" w:rsidP="00D523E3">
            <w:pPr>
              <w:jc w:val="center"/>
              <w:rPr>
                <w:rFonts w:ascii="Times New Roman" w:eastAsia="Calibri" w:hAnsi="Times New Roman" w:cs="Times New Roman"/>
                <w:sz w:val="20"/>
                <w:szCs w:val="20"/>
              </w:rPr>
            </w:pPr>
            <w:r w:rsidRPr="00162F0E">
              <w:rPr>
                <w:rFonts w:ascii="Times New Roman" w:eastAsia="Calibri" w:hAnsi="Times New Roman" w:cs="Times New Roman"/>
                <w:sz w:val="20"/>
                <w:szCs w:val="20"/>
              </w:rPr>
              <w:t>01/06/2018</w:t>
            </w:r>
          </w:p>
        </w:tc>
        <w:tc>
          <w:tcPr>
            <w:tcW w:w="823" w:type="pct"/>
            <w:hideMark/>
          </w:tcPr>
          <w:p w14:paraId="5033CCEE" w14:textId="77777777" w:rsidR="003D04C2" w:rsidRPr="00162F0E" w:rsidRDefault="003D04C2" w:rsidP="00D523E3">
            <w:pPr>
              <w:jc w:val="center"/>
              <w:rPr>
                <w:rFonts w:ascii="Times New Roman" w:eastAsia="Calibri" w:hAnsi="Times New Roman" w:cs="Times New Roman"/>
                <w:sz w:val="20"/>
                <w:szCs w:val="20"/>
              </w:rPr>
            </w:pPr>
            <w:r w:rsidRPr="00162F0E">
              <w:rPr>
                <w:rFonts w:ascii="Times New Roman" w:eastAsia="Calibri" w:hAnsi="Times New Roman" w:cs="Times New Roman"/>
                <w:sz w:val="20"/>
                <w:szCs w:val="20"/>
              </w:rPr>
              <w:t>01/07/2019</w:t>
            </w:r>
          </w:p>
        </w:tc>
        <w:tc>
          <w:tcPr>
            <w:tcW w:w="585" w:type="pct"/>
            <w:hideMark/>
          </w:tcPr>
          <w:p w14:paraId="6E499C2D" w14:textId="77777777" w:rsidR="003D04C2" w:rsidRPr="00162F0E" w:rsidRDefault="003D04C2" w:rsidP="00D523E3">
            <w:pPr>
              <w:jc w:val="center"/>
              <w:rPr>
                <w:rFonts w:ascii="Times New Roman" w:eastAsia="Calibri" w:hAnsi="Times New Roman" w:cs="Times New Roman"/>
                <w:sz w:val="20"/>
                <w:szCs w:val="20"/>
              </w:rPr>
            </w:pPr>
            <w:r w:rsidRPr="00162F0E">
              <w:rPr>
                <w:rFonts w:ascii="Times New Roman" w:eastAsia="Calibri" w:hAnsi="Times New Roman" w:cs="Times New Roman"/>
                <w:sz w:val="20"/>
                <w:szCs w:val="20"/>
              </w:rPr>
              <w:t>Paralizado</w:t>
            </w:r>
          </w:p>
        </w:tc>
        <w:tc>
          <w:tcPr>
            <w:tcW w:w="619" w:type="pct"/>
            <w:hideMark/>
          </w:tcPr>
          <w:p w14:paraId="18F962C3" w14:textId="77777777" w:rsidR="003D04C2" w:rsidRPr="00162F0E" w:rsidRDefault="003D04C2" w:rsidP="00D523E3">
            <w:pPr>
              <w:jc w:val="center"/>
              <w:rPr>
                <w:rFonts w:ascii="Times New Roman" w:eastAsia="Calibri" w:hAnsi="Times New Roman" w:cs="Times New Roman"/>
                <w:sz w:val="20"/>
                <w:szCs w:val="20"/>
              </w:rPr>
            </w:pPr>
            <w:r w:rsidRPr="00162F0E">
              <w:rPr>
                <w:rFonts w:ascii="Times New Roman" w:eastAsia="Calibri" w:hAnsi="Times New Roman" w:cs="Times New Roman"/>
                <w:sz w:val="20"/>
                <w:szCs w:val="20"/>
              </w:rPr>
              <w:t>17</w:t>
            </w:r>
          </w:p>
        </w:tc>
      </w:tr>
      <w:tr w:rsidR="003D04C2" w:rsidRPr="00162F0E" w14:paraId="529EA1F9" w14:textId="77777777" w:rsidTr="00D523E3">
        <w:trPr>
          <w:trHeight w:val="20"/>
        </w:trPr>
        <w:tc>
          <w:tcPr>
            <w:tcW w:w="605" w:type="pct"/>
            <w:hideMark/>
          </w:tcPr>
          <w:p w14:paraId="08EE29D4" w14:textId="77777777" w:rsidR="003D04C2" w:rsidRPr="00162F0E" w:rsidRDefault="003D04C2" w:rsidP="00D523E3">
            <w:pPr>
              <w:jc w:val="both"/>
              <w:rPr>
                <w:rFonts w:ascii="Times New Roman" w:eastAsia="Calibri" w:hAnsi="Times New Roman" w:cs="Times New Roman"/>
                <w:sz w:val="20"/>
                <w:szCs w:val="20"/>
              </w:rPr>
            </w:pPr>
            <w:r w:rsidRPr="00162F0E">
              <w:rPr>
                <w:rFonts w:ascii="Times New Roman" w:eastAsia="Calibri" w:hAnsi="Times New Roman" w:cs="Times New Roman"/>
                <w:sz w:val="20"/>
                <w:szCs w:val="20"/>
              </w:rPr>
              <w:t>La</w:t>
            </w:r>
            <w:r>
              <w:rPr>
                <w:rFonts w:ascii="Times New Roman" w:eastAsia="Calibri" w:hAnsi="Times New Roman" w:cs="Times New Roman"/>
                <w:sz w:val="20"/>
                <w:szCs w:val="20"/>
              </w:rPr>
              <w:t xml:space="preserve"> </w:t>
            </w:r>
            <w:r w:rsidRPr="00162F0E">
              <w:rPr>
                <w:rFonts w:ascii="Times New Roman" w:eastAsia="Calibri" w:hAnsi="Times New Roman" w:cs="Times New Roman"/>
                <w:sz w:val="20"/>
                <w:szCs w:val="20"/>
              </w:rPr>
              <w:t>Libertad</w:t>
            </w:r>
          </w:p>
        </w:tc>
        <w:tc>
          <w:tcPr>
            <w:tcW w:w="1192" w:type="pct"/>
            <w:hideMark/>
          </w:tcPr>
          <w:p w14:paraId="33C74D28" w14:textId="77777777" w:rsidR="003D04C2" w:rsidRPr="00162F0E" w:rsidRDefault="003D04C2" w:rsidP="00D523E3">
            <w:pPr>
              <w:ind w:right="-105"/>
              <w:rPr>
                <w:rFonts w:ascii="Times New Roman" w:eastAsia="Calibri" w:hAnsi="Times New Roman" w:cs="Times New Roman"/>
                <w:sz w:val="20"/>
                <w:szCs w:val="20"/>
              </w:rPr>
            </w:pPr>
            <w:r w:rsidRPr="00162F0E">
              <w:rPr>
                <w:rFonts w:ascii="Times New Roman" w:eastAsia="Calibri" w:hAnsi="Times New Roman" w:cs="Times New Roman"/>
                <w:sz w:val="20"/>
                <w:szCs w:val="20"/>
              </w:rPr>
              <w:t>Hospital</w:t>
            </w:r>
            <w:r>
              <w:rPr>
                <w:rFonts w:ascii="Times New Roman" w:eastAsia="Calibri" w:hAnsi="Times New Roman" w:cs="Times New Roman"/>
                <w:sz w:val="20"/>
                <w:szCs w:val="20"/>
              </w:rPr>
              <w:t xml:space="preserve"> </w:t>
            </w:r>
            <w:r w:rsidRPr="00162F0E">
              <w:rPr>
                <w:rFonts w:ascii="Times New Roman" w:eastAsia="Calibri" w:hAnsi="Times New Roman" w:cs="Times New Roman"/>
                <w:sz w:val="20"/>
                <w:szCs w:val="20"/>
              </w:rPr>
              <w:t>Distrital</w:t>
            </w:r>
            <w:r>
              <w:rPr>
                <w:rFonts w:ascii="Times New Roman" w:eastAsia="Calibri" w:hAnsi="Times New Roman" w:cs="Times New Roman"/>
                <w:sz w:val="20"/>
                <w:szCs w:val="20"/>
              </w:rPr>
              <w:t xml:space="preserve"> </w:t>
            </w:r>
            <w:r w:rsidRPr="00162F0E">
              <w:rPr>
                <w:rFonts w:ascii="Times New Roman" w:eastAsia="Calibri" w:hAnsi="Times New Roman" w:cs="Times New Roman"/>
                <w:sz w:val="20"/>
                <w:szCs w:val="20"/>
              </w:rPr>
              <w:t>de</w:t>
            </w:r>
            <w:r>
              <w:rPr>
                <w:rFonts w:ascii="Times New Roman" w:eastAsia="Calibri" w:hAnsi="Times New Roman" w:cs="Times New Roman"/>
                <w:sz w:val="20"/>
                <w:szCs w:val="20"/>
              </w:rPr>
              <w:t xml:space="preserve"> </w:t>
            </w:r>
            <w:r w:rsidRPr="00162F0E">
              <w:rPr>
                <w:rFonts w:ascii="Times New Roman" w:eastAsia="Calibri" w:hAnsi="Times New Roman" w:cs="Times New Roman"/>
                <w:sz w:val="20"/>
                <w:szCs w:val="20"/>
              </w:rPr>
              <w:t>Pacasmayo</w:t>
            </w:r>
          </w:p>
        </w:tc>
        <w:tc>
          <w:tcPr>
            <w:tcW w:w="549" w:type="pct"/>
            <w:hideMark/>
          </w:tcPr>
          <w:p w14:paraId="7FE7D8A2" w14:textId="77777777" w:rsidR="003D04C2" w:rsidRPr="00162F0E" w:rsidRDefault="003D04C2" w:rsidP="00D523E3">
            <w:pPr>
              <w:jc w:val="center"/>
              <w:rPr>
                <w:rFonts w:ascii="Times New Roman" w:eastAsia="Calibri" w:hAnsi="Times New Roman" w:cs="Times New Roman"/>
                <w:sz w:val="20"/>
                <w:szCs w:val="20"/>
              </w:rPr>
            </w:pPr>
            <w:r w:rsidRPr="00162F0E">
              <w:rPr>
                <w:rFonts w:ascii="Times New Roman" w:eastAsia="Calibri" w:hAnsi="Times New Roman" w:cs="Times New Roman"/>
                <w:sz w:val="20"/>
                <w:szCs w:val="20"/>
              </w:rPr>
              <w:t>71</w:t>
            </w:r>
          </w:p>
        </w:tc>
        <w:tc>
          <w:tcPr>
            <w:tcW w:w="627" w:type="pct"/>
            <w:hideMark/>
          </w:tcPr>
          <w:p w14:paraId="7C6ECEA3" w14:textId="77777777" w:rsidR="003D04C2" w:rsidRPr="00162F0E" w:rsidRDefault="003D04C2" w:rsidP="00D523E3">
            <w:pPr>
              <w:jc w:val="center"/>
              <w:rPr>
                <w:rFonts w:ascii="Times New Roman" w:eastAsia="Calibri" w:hAnsi="Times New Roman" w:cs="Times New Roman"/>
                <w:sz w:val="20"/>
                <w:szCs w:val="20"/>
              </w:rPr>
            </w:pPr>
            <w:r w:rsidRPr="00162F0E">
              <w:rPr>
                <w:rFonts w:ascii="Times New Roman" w:eastAsia="Calibri" w:hAnsi="Times New Roman" w:cs="Times New Roman"/>
                <w:sz w:val="20"/>
                <w:szCs w:val="20"/>
              </w:rPr>
              <w:t>febrero</w:t>
            </w:r>
            <w:r>
              <w:rPr>
                <w:rFonts w:ascii="Times New Roman" w:eastAsia="Calibri" w:hAnsi="Times New Roman" w:cs="Times New Roman"/>
                <w:sz w:val="20"/>
                <w:szCs w:val="20"/>
              </w:rPr>
              <w:t xml:space="preserve"> </w:t>
            </w:r>
            <w:r w:rsidRPr="00162F0E">
              <w:rPr>
                <w:rFonts w:ascii="Times New Roman" w:eastAsia="Calibri" w:hAnsi="Times New Roman" w:cs="Times New Roman"/>
                <w:sz w:val="20"/>
                <w:szCs w:val="20"/>
              </w:rPr>
              <w:t>2018</w:t>
            </w:r>
          </w:p>
        </w:tc>
        <w:tc>
          <w:tcPr>
            <w:tcW w:w="823" w:type="pct"/>
            <w:hideMark/>
          </w:tcPr>
          <w:p w14:paraId="41FA32EF" w14:textId="77777777" w:rsidR="003D04C2" w:rsidRPr="00162F0E" w:rsidRDefault="003D04C2" w:rsidP="00D523E3">
            <w:pPr>
              <w:jc w:val="center"/>
              <w:rPr>
                <w:rFonts w:ascii="Times New Roman" w:eastAsia="Calibri" w:hAnsi="Times New Roman" w:cs="Times New Roman"/>
                <w:sz w:val="20"/>
                <w:szCs w:val="20"/>
              </w:rPr>
            </w:pPr>
            <w:r w:rsidRPr="00162F0E">
              <w:rPr>
                <w:rFonts w:ascii="Times New Roman" w:eastAsia="Calibri" w:hAnsi="Times New Roman" w:cs="Times New Roman"/>
                <w:sz w:val="20"/>
                <w:szCs w:val="20"/>
              </w:rPr>
              <w:t>diciembre</w:t>
            </w:r>
            <w:r>
              <w:rPr>
                <w:rFonts w:ascii="Times New Roman" w:eastAsia="Calibri" w:hAnsi="Times New Roman" w:cs="Times New Roman"/>
                <w:sz w:val="20"/>
                <w:szCs w:val="20"/>
              </w:rPr>
              <w:t xml:space="preserve"> </w:t>
            </w:r>
            <w:r w:rsidRPr="00162F0E">
              <w:rPr>
                <w:rFonts w:ascii="Times New Roman" w:eastAsia="Calibri" w:hAnsi="Times New Roman" w:cs="Times New Roman"/>
                <w:sz w:val="20"/>
                <w:szCs w:val="20"/>
              </w:rPr>
              <w:t>2019</w:t>
            </w:r>
          </w:p>
        </w:tc>
        <w:tc>
          <w:tcPr>
            <w:tcW w:w="585" w:type="pct"/>
            <w:hideMark/>
          </w:tcPr>
          <w:p w14:paraId="3680CE12" w14:textId="77777777" w:rsidR="003D04C2" w:rsidRPr="00162F0E" w:rsidRDefault="003D04C2" w:rsidP="00D523E3">
            <w:pPr>
              <w:jc w:val="center"/>
              <w:rPr>
                <w:rFonts w:ascii="Times New Roman" w:eastAsia="Calibri" w:hAnsi="Times New Roman" w:cs="Times New Roman"/>
                <w:sz w:val="20"/>
                <w:szCs w:val="20"/>
              </w:rPr>
            </w:pPr>
            <w:r w:rsidRPr="00162F0E">
              <w:rPr>
                <w:rFonts w:ascii="Times New Roman" w:eastAsia="Calibri" w:hAnsi="Times New Roman" w:cs="Times New Roman"/>
                <w:sz w:val="20"/>
                <w:szCs w:val="20"/>
              </w:rPr>
              <w:t>Paralizado</w:t>
            </w:r>
          </w:p>
        </w:tc>
        <w:tc>
          <w:tcPr>
            <w:tcW w:w="619" w:type="pct"/>
            <w:hideMark/>
          </w:tcPr>
          <w:p w14:paraId="066E5AD0" w14:textId="77777777" w:rsidR="003D04C2" w:rsidRPr="00162F0E" w:rsidRDefault="003D04C2" w:rsidP="00D523E3">
            <w:pPr>
              <w:jc w:val="center"/>
              <w:rPr>
                <w:rFonts w:ascii="Times New Roman" w:eastAsia="Calibri" w:hAnsi="Times New Roman" w:cs="Times New Roman"/>
                <w:sz w:val="20"/>
                <w:szCs w:val="20"/>
              </w:rPr>
            </w:pPr>
            <w:r w:rsidRPr="00162F0E">
              <w:rPr>
                <w:rFonts w:ascii="Times New Roman" w:eastAsia="Calibri" w:hAnsi="Times New Roman" w:cs="Times New Roman"/>
                <w:sz w:val="20"/>
                <w:szCs w:val="20"/>
              </w:rPr>
              <w:t>99</w:t>
            </w:r>
          </w:p>
        </w:tc>
      </w:tr>
      <w:tr w:rsidR="003D04C2" w:rsidRPr="00162F0E" w14:paraId="52A14A06" w14:textId="77777777" w:rsidTr="00D523E3">
        <w:trPr>
          <w:trHeight w:val="20"/>
        </w:trPr>
        <w:tc>
          <w:tcPr>
            <w:tcW w:w="605" w:type="pct"/>
            <w:hideMark/>
          </w:tcPr>
          <w:p w14:paraId="2AB8A114" w14:textId="77777777" w:rsidR="003D04C2" w:rsidRPr="00162F0E" w:rsidRDefault="003D04C2" w:rsidP="00D523E3">
            <w:pPr>
              <w:jc w:val="both"/>
              <w:rPr>
                <w:rFonts w:ascii="Times New Roman" w:eastAsia="Calibri" w:hAnsi="Times New Roman" w:cs="Times New Roman"/>
                <w:sz w:val="20"/>
                <w:szCs w:val="20"/>
              </w:rPr>
            </w:pPr>
            <w:r w:rsidRPr="00162F0E">
              <w:rPr>
                <w:rFonts w:ascii="Times New Roman" w:eastAsia="Calibri" w:hAnsi="Times New Roman" w:cs="Times New Roman"/>
                <w:sz w:val="20"/>
                <w:szCs w:val="20"/>
              </w:rPr>
              <w:t>Huánuco</w:t>
            </w:r>
          </w:p>
        </w:tc>
        <w:tc>
          <w:tcPr>
            <w:tcW w:w="1192" w:type="pct"/>
            <w:hideMark/>
          </w:tcPr>
          <w:p w14:paraId="08084B05" w14:textId="77777777" w:rsidR="003D04C2" w:rsidRPr="00162F0E" w:rsidRDefault="003D04C2" w:rsidP="00D523E3">
            <w:pPr>
              <w:ind w:right="-105"/>
              <w:rPr>
                <w:rFonts w:ascii="Times New Roman" w:eastAsia="Calibri" w:hAnsi="Times New Roman" w:cs="Times New Roman"/>
                <w:sz w:val="20"/>
                <w:szCs w:val="20"/>
              </w:rPr>
            </w:pPr>
            <w:r w:rsidRPr="00162F0E">
              <w:rPr>
                <w:rFonts w:ascii="Times New Roman" w:eastAsia="Calibri" w:hAnsi="Times New Roman" w:cs="Times New Roman"/>
                <w:sz w:val="20"/>
                <w:szCs w:val="20"/>
              </w:rPr>
              <w:t>Hospital</w:t>
            </w:r>
            <w:r>
              <w:rPr>
                <w:rFonts w:ascii="Times New Roman" w:eastAsia="Calibri" w:hAnsi="Times New Roman" w:cs="Times New Roman"/>
                <w:sz w:val="20"/>
                <w:szCs w:val="20"/>
              </w:rPr>
              <w:t xml:space="preserve"> </w:t>
            </w:r>
            <w:r w:rsidRPr="00162F0E">
              <w:rPr>
                <w:rFonts w:ascii="Times New Roman" w:eastAsia="Calibri" w:hAnsi="Times New Roman" w:cs="Times New Roman"/>
                <w:sz w:val="20"/>
                <w:szCs w:val="20"/>
              </w:rPr>
              <w:t>Regional</w:t>
            </w:r>
            <w:r>
              <w:rPr>
                <w:rFonts w:ascii="Times New Roman" w:eastAsia="Calibri" w:hAnsi="Times New Roman" w:cs="Times New Roman"/>
                <w:sz w:val="20"/>
                <w:szCs w:val="20"/>
              </w:rPr>
              <w:t xml:space="preserve"> </w:t>
            </w:r>
            <w:r w:rsidRPr="00162F0E">
              <w:rPr>
                <w:rFonts w:ascii="Times New Roman" w:eastAsia="Calibri" w:hAnsi="Times New Roman" w:cs="Times New Roman"/>
                <w:sz w:val="20"/>
                <w:szCs w:val="20"/>
              </w:rPr>
              <w:t>de</w:t>
            </w:r>
            <w:r>
              <w:rPr>
                <w:rFonts w:ascii="Times New Roman" w:eastAsia="Calibri" w:hAnsi="Times New Roman" w:cs="Times New Roman"/>
                <w:sz w:val="20"/>
                <w:szCs w:val="20"/>
              </w:rPr>
              <w:t xml:space="preserve"> </w:t>
            </w:r>
            <w:r w:rsidRPr="00162F0E">
              <w:rPr>
                <w:rFonts w:ascii="Times New Roman" w:eastAsia="Calibri" w:hAnsi="Times New Roman" w:cs="Times New Roman"/>
                <w:sz w:val="20"/>
                <w:szCs w:val="20"/>
              </w:rPr>
              <w:t>Huánuco</w:t>
            </w:r>
            <w:r>
              <w:rPr>
                <w:rFonts w:ascii="Times New Roman" w:eastAsia="Calibri" w:hAnsi="Times New Roman" w:cs="Times New Roman"/>
                <w:sz w:val="20"/>
                <w:szCs w:val="20"/>
              </w:rPr>
              <w:t xml:space="preserve"> </w:t>
            </w:r>
            <w:r w:rsidRPr="00162F0E">
              <w:rPr>
                <w:rFonts w:ascii="Times New Roman" w:eastAsia="Calibri" w:hAnsi="Times New Roman" w:cs="Times New Roman"/>
                <w:sz w:val="20"/>
                <w:szCs w:val="20"/>
              </w:rPr>
              <w:t>Hermilio</w:t>
            </w:r>
            <w:r>
              <w:rPr>
                <w:rFonts w:ascii="Times New Roman" w:eastAsia="Calibri" w:hAnsi="Times New Roman" w:cs="Times New Roman"/>
                <w:sz w:val="20"/>
                <w:szCs w:val="20"/>
              </w:rPr>
              <w:t xml:space="preserve"> </w:t>
            </w:r>
            <w:r w:rsidRPr="00162F0E">
              <w:rPr>
                <w:rFonts w:ascii="Times New Roman" w:eastAsia="Calibri" w:hAnsi="Times New Roman" w:cs="Times New Roman"/>
                <w:sz w:val="20"/>
                <w:szCs w:val="20"/>
              </w:rPr>
              <w:t>Valdizán</w:t>
            </w:r>
          </w:p>
        </w:tc>
        <w:tc>
          <w:tcPr>
            <w:tcW w:w="549" w:type="pct"/>
            <w:hideMark/>
          </w:tcPr>
          <w:p w14:paraId="4132AE9F" w14:textId="77777777" w:rsidR="003D04C2" w:rsidRPr="00162F0E" w:rsidRDefault="003D04C2" w:rsidP="00D523E3">
            <w:pPr>
              <w:jc w:val="center"/>
              <w:rPr>
                <w:rFonts w:ascii="Times New Roman" w:eastAsia="Calibri" w:hAnsi="Times New Roman" w:cs="Times New Roman"/>
                <w:sz w:val="20"/>
                <w:szCs w:val="20"/>
              </w:rPr>
            </w:pPr>
            <w:r w:rsidRPr="00162F0E">
              <w:rPr>
                <w:rFonts w:ascii="Times New Roman" w:eastAsia="Calibri" w:hAnsi="Times New Roman" w:cs="Times New Roman"/>
                <w:sz w:val="20"/>
                <w:szCs w:val="20"/>
              </w:rPr>
              <w:t>226</w:t>
            </w:r>
          </w:p>
        </w:tc>
        <w:tc>
          <w:tcPr>
            <w:tcW w:w="627" w:type="pct"/>
            <w:hideMark/>
          </w:tcPr>
          <w:p w14:paraId="5061DF41" w14:textId="77777777" w:rsidR="003D04C2" w:rsidRPr="00162F0E" w:rsidRDefault="003D04C2" w:rsidP="00D523E3">
            <w:pPr>
              <w:jc w:val="center"/>
              <w:rPr>
                <w:rFonts w:ascii="Times New Roman" w:eastAsia="Calibri" w:hAnsi="Times New Roman" w:cs="Times New Roman"/>
                <w:sz w:val="20"/>
                <w:szCs w:val="20"/>
              </w:rPr>
            </w:pPr>
            <w:r w:rsidRPr="00162F0E">
              <w:rPr>
                <w:rFonts w:ascii="Times New Roman" w:eastAsia="Calibri" w:hAnsi="Times New Roman" w:cs="Times New Roman"/>
                <w:sz w:val="20"/>
                <w:szCs w:val="20"/>
              </w:rPr>
              <w:t>junio</w:t>
            </w:r>
            <w:r>
              <w:rPr>
                <w:rFonts w:ascii="Times New Roman" w:eastAsia="Calibri" w:hAnsi="Times New Roman" w:cs="Times New Roman"/>
                <w:sz w:val="20"/>
                <w:szCs w:val="20"/>
              </w:rPr>
              <w:t xml:space="preserve"> </w:t>
            </w:r>
            <w:r w:rsidRPr="00162F0E">
              <w:rPr>
                <w:rFonts w:ascii="Times New Roman" w:eastAsia="Calibri" w:hAnsi="Times New Roman" w:cs="Times New Roman"/>
                <w:sz w:val="20"/>
                <w:szCs w:val="20"/>
              </w:rPr>
              <w:t>2017</w:t>
            </w:r>
          </w:p>
        </w:tc>
        <w:tc>
          <w:tcPr>
            <w:tcW w:w="823" w:type="pct"/>
            <w:hideMark/>
          </w:tcPr>
          <w:p w14:paraId="55BEA41E" w14:textId="77777777" w:rsidR="003D04C2" w:rsidRPr="00162F0E" w:rsidRDefault="003D04C2" w:rsidP="00D523E3">
            <w:pPr>
              <w:jc w:val="center"/>
              <w:rPr>
                <w:rFonts w:ascii="Times New Roman" w:eastAsia="Calibri" w:hAnsi="Times New Roman" w:cs="Times New Roman"/>
                <w:sz w:val="20"/>
                <w:szCs w:val="20"/>
              </w:rPr>
            </w:pPr>
            <w:r w:rsidRPr="00162F0E">
              <w:rPr>
                <w:rFonts w:ascii="Times New Roman" w:eastAsia="Calibri" w:hAnsi="Times New Roman" w:cs="Times New Roman"/>
                <w:sz w:val="20"/>
                <w:szCs w:val="20"/>
              </w:rPr>
              <w:t>2018</w:t>
            </w:r>
          </w:p>
        </w:tc>
        <w:tc>
          <w:tcPr>
            <w:tcW w:w="585" w:type="pct"/>
            <w:hideMark/>
          </w:tcPr>
          <w:p w14:paraId="0DAAF522" w14:textId="77777777" w:rsidR="003D04C2" w:rsidRPr="00162F0E" w:rsidRDefault="003D04C2" w:rsidP="00D523E3">
            <w:pPr>
              <w:jc w:val="center"/>
              <w:rPr>
                <w:rFonts w:ascii="Times New Roman" w:eastAsia="Calibri" w:hAnsi="Times New Roman" w:cs="Times New Roman"/>
                <w:sz w:val="20"/>
                <w:szCs w:val="20"/>
              </w:rPr>
            </w:pPr>
            <w:r w:rsidRPr="00162F0E">
              <w:rPr>
                <w:rFonts w:ascii="Times New Roman" w:eastAsia="Calibri" w:hAnsi="Times New Roman" w:cs="Times New Roman"/>
                <w:sz w:val="20"/>
                <w:szCs w:val="20"/>
              </w:rPr>
              <w:t>Paralizado</w:t>
            </w:r>
          </w:p>
        </w:tc>
        <w:tc>
          <w:tcPr>
            <w:tcW w:w="619" w:type="pct"/>
            <w:hideMark/>
          </w:tcPr>
          <w:p w14:paraId="728AD1D8" w14:textId="77777777" w:rsidR="003D04C2" w:rsidRPr="00162F0E" w:rsidRDefault="003D04C2" w:rsidP="00D523E3">
            <w:pPr>
              <w:jc w:val="center"/>
              <w:rPr>
                <w:rFonts w:ascii="Times New Roman" w:eastAsia="Calibri" w:hAnsi="Times New Roman" w:cs="Times New Roman"/>
                <w:sz w:val="20"/>
                <w:szCs w:val="20"/>
              </w:rPr>
            </w:pPr>
            <w:r w:rsidRPr="00162F0E">
              <w:rPr>
                <w:rFonts w:ascii="Times New Roman" w:eastAsia="Calibri" w:hAnsi="Times New Roman" w:cs="Times New Roman"/>
                <w:sz w:val="20"/>
                <w:szCs w:val="20"/>
              </w:rPr>
              <w:t>73</w:t>
            </w:r>
          </w:p>
        </w:tc>
      </w:tr>
      <w:tr w:rsidR="003D04C2" w:rsidRPr="00162F0E" w14:paraId="533468F7" w14:textId="77777777" w:rsidTr="00D523E3">
        <w:trPr>
          <w:trHeight w:val="20"/>
        </w:trPr>
        <w:tc>
          <w:tcPr>
            <w:tcW w:w="605" w:type="pct"/>
            <w:tcBorders>
              <w:bottom w:val="single" w:sz="4" w:space="0" w:color="auto"/>
            </w:tcBorders>
            <w:hideMark/>
          </w:tcPr>
          <w:p w14:paraId="10A19A14" w14:textId="77777777" w:rsidR="003D04C2" w:rsidRPr="00162F0E" w:rsidRDefault="003D04C2" w:rsidP="00D523E3">
            <w:pPr>
              <w:jc w:val="both"/>
              <w:rPr>
                <w:rFonts w:ascii="Times New Roman" w:eastAsia="Calibri" w:hAnsi="Times New Roman" w:cs="Times New Roman"/>
                <w:sz w:val="20"/>
                <w:szCs w:val="20"/>
              </w:rPr>
            </w:pPr>
            <w:r w:rsidRPr="00162F0E">
              <w:rPr>
                <w:rFonts w:ascii="Times New Roman" w:eastAsia="Calibri" w:hAnsi="Times New Roman" w:cs="Times New Roman"/>
                <w:sz w:val="20"/>
                <w:szCs w:val="20"/>
              </w:rPr>
              <w:t>Huánuco</w:t>
            </w:r>
          </w:p>
        </w:tc>
        <w:tc>
          <w:tcPr>
            <w:tcW w:w="1192" w:type="pct"/>
            <w:tcBorders>
              <w:bottom w:val="single" w:sz="4" w:space="0" w:color="auto"/>
            </w:tcBorders>
            <w:hideMark/>
          </w:tcPr>
          <w:p w14:paraId="22A0B933" w14:textId="77777777" w:rsidR="003D04C2" w:rsidRPr="00162F0E" w:rsidRDefault="003D04C2" w:rsidP="00D523E3">
            <w:pPr>
              <w:ind w:right="-105"/>
              <w:rPr>
                <w:rFonts w:ascii="Times New Roman" w:eastAsia="Calibri" w:hAnsi="Times New Roman" w:cs="Times New Roman"/>
                <w:sz w:val="20"/>
                <w:szCs w:val="20"/>
              </w:rPr>
            </w:pPr>
            <w:r w:rsidRPr="00162F0E">
              <w:rPr>
                <w:rFonts w:ascii="Times New Roman" w:eastAsia="Calibri" w:hAnsi="Times New Roman" w:cs="Times New Roman"/>
                <w:sz w:val="20"/>
                <w:szCs w:val="20"/>
              </w:rPr>
              <w:t>Hospital</w:t>
            </w:r>
            <w:r>
              <w:rPr>
                <w:rFonts w:ascii="Times New Roman" w:eastAsia="Calibri" w:hAnsi="Times New Roman" w:cs="Times New Roman"/>
                <w:sz w:val="20"/>
                <w:szCs w:val="20"/>
              </w:rPr>
              <w:t xml:space="preserve"> </w:t>
            </w:r>
            <w:r w:rsidRPr="00162F0E">
              <w:rPr>
                <w:rFonts w:ascii="Times New Roman" w:eastAsia="Calibri" w:hAnsi="Times New Roman" w:cs="Times New Roman"/>
                <w:sz w:val="20"/>
                <w:szCs w:val="20"/>
              </w:rPr>
              <w:t>de</w:t>
            </w:r>
            <w:r>
              <w:rPr>
                <w:rFonts w:ascii="Times New Roman" w:eastAsia="Calibri" w:hAnsi="Times New Roman" w:cs="Times New Roman"/>
                <w:sz w:val="20"/>
                <w:szCs w:val="20"/>
              </w:rPr>
              <w:t xml:space="preserve"> </w:t>
            </w:r>
            <w:r w:rsidRPr="00162F0E">
              <w:rPr>
                <w:rFonts w:ascii="Times New Roman" w:eastAsia="Calibri" w:hAnsi="Times New Roman" w:cs="Times New Roman"/>
                <w:sz w:val="20"/>
                <w:szCs w:val="20"/>
              </w:rPr>
              <w:t>Tingo</w:t>
            </w:r>
            <w:r>
              <w:rPr>
                <w:rFonts w:ascii="Times New Roman" w:eastAsia="Calibri" w:hAnsi="Times New Roman" w:cs="Times New Roman"/>
                <w:sz w:val="20"/>
                <w:szCs w:val="20"/>
              </w:rPr>
              <w:t xml:space="preserve"> </w:t>
            </w:r>
            <w:r w:rsidRPr="00162F0E">
              <w:rPr>
                <w:rFonts w:ascii="Times New Roman" w:eastAsia="Calibri" w:hAnsi="Times New Roman" w:cs="Times New Roman"/>
                <w:sz w:val="20"/>
                <w:szCs w:val="20"/>
              </w:rPr>
              <w:t>María</w:t>
            </w:r>
          </w:p>
        </w:tc>
        <w:tc>
          <w:tcPr>
            <w:tcW w:w="549" w:type="pct"/>
            <w:tcBorders>
              <w:bottom w:val="single" w:sz="4" w:space="0" w:color="auto"/>
            </w:tcBorders>
            <w:hideMark/>
          </w:tcPr>
          <w:p w14:paraId="0AED9B65" w14:textId="77777777" w:rsidR="003D04C2" w:rsidRPr="00162F0E" w:rsidRDefault="003D04C2" w:rsidP="00D523E3">
            <w:pPr>
              <w:jc w:val="center"/>
              <w:rPr>
                <w:rFonts w:ascii="Times New Roman" w:eastAsia="Calibri" w:hAnsi="Times New Roman" w:cs="Times New Roman"/>
                <w:sz w:val="20"/>
                <w:szCs w:val="20"/>
              </w:rPr>
            </w:pPr>
            <w:r w:rsidRPr="00162F0E">
              <w:rPr>
                <w:rFonts w:ascii="Times New Roman" w:eastAsia="Calibri" w:hAnsi="Times New Roman" w:cs="Times New Roman"/>
                <w:sz w:val="20"/>
                <w:szCs w:val="20"/>
              </w:rPr>
              <w:t>178</w:t>
            </w:r>
          </w:p>
        </w:tc>
        <w:tc>
          <w:tcPr>
            <w:tcW w:w="627" w:type="pct"/>
            <w:tcBorders>
              <w:bottom w:val="single" w:sz="4" w:space="0" w:color="auto"/>
            </w:tcBorders>
            <w:hideMark/>
          </w:tcPr>
          <w:p w14:paraId="586F1834" w14:textId="77777777" w:rsidR="003D04C2" w:rsidRPr="00162F0E" w:rsidRDefault="003D04C2" w:rsidP="00D523E3">
            <w:pPr>
              <w:jc w:val="center"/>
              <w:rPr>
                <w:rFonts w:ascii="Times New Roman" w:eastAsia="Calibri" w:hAnsi="Times New Roman" w:cs="Times New Roman"/>
                <w:sz w:val="20"/>
                <w:szCs w:val="20"/>
              </w:rPr>
            </w:pPr>
            <w:r w:rsidRPr="00162F0E">
              <w:rPr>
                <w:rFonts w:ascii="Times New Roman" w:eastAsia="Calibri" w:hAnsi="Times New Roman" w:cs="Times New Roman"/>
                <w:sz w:val="20"/>
                <w:szCs w:val="20"/>
              </w:rPr>
              <w:t>2015</w:t>
            </w:r>
          </w:p>
        </w:tc>
        <w:tc>
          <w:tcPr>
            <w:tcW w:w="823" w:type="pct"/>
            <w:tcBorders>
              <w:bottom w:val="single" w:sz="4" w:space="0" w:color="auto"/>
            </w:tcBorders>
            <w:hideMark/>
          </w:tcPr>
          <w:p w14:paraId="39006AAB" w14:textId="77777777" w:rsidR="003D04C2" w:rsidRPr="00162F0E" w:rsidRDefault="003D04C2" w:rsidP="00D523E3">
            <w:pPr>
              <w:jc w:val="center"/>
              <w:rPr>
                <w:rFonts w:ascii="Times New Roman" w:eastAsia="Calibri" w:hAnsi="Times New Roman" w:cs="Times New Roman"/>
                <w:sz w:val="20"/>
                <w:szCs w:val="20"/>
              </w:rPr>
            </w:pPr>
            <w:r w:rsidRPr="00162F0E">
              <w:rPr>
                <w:rFonts w:ascii="Times New Roman" w:eastAsia="Calibri" w:hAnsi="Times New Roman" w:cs="Times New Roman"/>
                <w:sz w:val="20"/>
                <w:szCs w:val="20"/>
              </w:rPr>
              <w:t>2018</w:t>
            </w:r>
          </w:p>
        </w:tc>
        <w:tc>
          <w:tcPr>
            <w:tcW w:w="585" w:type="pct"/>
            <w:tcBorders>
              <w:bottom w:val="single" w:sz="4" w:space="0" w:color="auto"/>
            </w:tcBorders>
            <w:hideMark/>
          </w:tcPr>
          <w:p w14:paraId="6008EB8D" w14:textId="77777777" w:rsidR="003D04C2" w:rsidRPr="00162F0E" w:rsidRDefault="003D04C2" w:rsidP="00D523E3">
            <w:pPr>
              <w:jc w:val="center"/>
              <w:rPr>
                <w:rFonts w:ascii="Times New Roman" w:eastAsia="Calibri" w:hAnsi="Times New Roman" w:cs="Times New Roman"/>
                <w:sz w:val="20"/>
                <w:szCs w:val="20"/>
              </w:rPr>
            </w:pPr>
            <w:r w:rsidRPr="00162F0E">
              <w:rPr>
                <w:rFonts w:ascii="Times New Roman" w:eastAsia="Calibri" w:hAnsi="Times New Roman" w:cs="Times New Roman"/>
                <w:sz w:val="20"/>
                <w:szCs w:val="20"/>
              </w:rPr>
              <w:t>Paralizado</w:t>
            </w:r>
          </w:p>
        </w:tc>
        <w:tc>
          <w:tcPr>
            <w:tcW w:w="619" w:type="pct"/>
            <w:tcBorders>
              <w:bottom w:val="single" w:sz="4" w:space="0" w:color="auto"/>
            </w:tcBorders>
            <w:hideMark/>
          </w:tcPr>
          <w:p w14:paraId="51415A5C" w14:textId="77777777" w:rsidR="003D04C2" w:rsidRPr="00162F0E" w:rsidRDefault="003D04C2" w:rsidP="00D523E3">
            <w:pPr>
              <w:jc w:val="center"/>
              <w:rPr>
                <w:rFonts w:ascii="Times New Roman" w:eastAsia="Calibri" w:hAnsi="Times New Roman" w:cs="Times New Roman"/>
                <w:sz w:val="20"/>
                <w:szCs w:val="20"/>
              </w:rPr>
            </w:pPr>
            <w:r w:rsidRPr="00162F0E">
              <w:rPr>
                <w:rFonts w:ascii="Times New Roman" w:eastAsia="Calibri" w:hAnsi="Times New Roman" w:cs="Times New Roman"/>
                <w:sz w:val="20"/>
                <w:szCs w:val="20"/>
              </w:rPr>
              <w:t>94</w:t>
            </w:r>
          </w:p>
        </w:tc>
      </w:tr>
    </w:tbl>
    <w:p w14:paraId="1CABBB00" w14:textId="77777777" w:rsidR="003D04C2" w:rsidRDefault="003D04C2" w:rsidP="003D04C2">
      <w:pPr>
        <w:spacing w:line="360" w:lineRule="auto"/>
        <w:jc w:val="right"/>
        <w:rPr>
          <w:rFonts w:ascii="Times New Roman" w:hAnsi="Times New Roman" w:cs="Times New Roman"/>
          <w:b/>
          <w:bCs/>
        </w:rPr>
      </w:pPr>
      <w:r w:rsidRPr="0037543B">
        <w:rPr>
          <w:rFonts w:ascii="Times New Roman" w:hAnsi="Times New Roman" w:cs="Times New Roman"/>
        </w:rPr>
        <w:t>Fuente:</w:t>
      </w:r>
      <w:r>
        <w:rPr>
          <w:rFonts w:ascii="Times New Roman" w:hAnsi="Times New Roman" w:cs="Times New Roman"/>
          <w:b/>
          <w:bCs/>
        </w:rPr>
        <w:t xml:space="preserve"> </w:t>
      </w:r>
      <w:sdt>
        <w:sdtPr>
          <w:rPr>
            <w:rFonts w:ascii="Times New Roman" w:hAnsi="Times New Roman" w:cs="Times New Roman"/>
            <w:b/>
            <w:bCs/>
          </w:rPr>
          <w:id w:val="1058667040"/>
          <w:citation/>
        </w:sdtPr>
        <w:sdtContent>
          <w:r>
            <w:rPr>
              <w:rFonts w:ascii="Times New Roman" w:hAnsi="Times New Roman" w:cs="Times New Roman"/>
              <w:b/>
              <w:bCs/>
            </w:rPr>
            <w:fldChar w:fldCharType="begin"/>
          </w:r>
          <w:r>
            <w:rPr>
              <w:rFonts w:ascii="Times New Roman" w:hAnsi="Times New Roman" w:cs="Times New Roman"/>
              <w:b/>
              <w:bCs/>
            </w:rPr>
            <w:instrText xml:space="preserve"> CITATION Ojo20 \l 10250 </w:instrText>
          </w:r>
          <w:r>
            <w:rPr>
              <w:rFonts w:ascii="Times New Roman" w:hAnsi="Times New Roman" w:cs="Times New Roman"/>
              <w:b/>
              <w:bCs/>
            </w:rPr>
            <w:fldChar w:fldCharType="separate"/>
          </w:r>
          <w:r w:rsidRPr="004E41CF">
            <w:rPr>
              <w:rFonts w:ascii="Times New Roman" w:hAnsi="Times New Roman" w:cs="Times New Roman"/>
              <w:noProof/>
            </w:rPr>
            <w:t>(Público, 2020)</w:t>
          </w:r>
          <w:r>
            <w:rPr>
              <w:rFonts w:ascii="Times New Roman" w:hAnsi="Times New Roman" w:cs="Times New Roman"/>
              <w:b/>
              <w:bCs/>
            </w:rPr>
            <w:fldChar w:fldCharType="end"/>
          </w:r>
        </w:sdtContent>
      </w:sdt>
    </w:p>
    <w:p w14:paraId="0331BEBA" w14:textId="77777777" w:rsidR="003D04C2" w:rsidRPr="00093635" w:rsidRDefault="003D04C2" w:rsidP="003D04C2">
      <w:pPr>
        <w:spacing w:line="240" w:lineRule="auto"/>
        <w:jc w:val="both"/>
        <w:rPr>
          <w:rFonts w:ascii="Times New Roman" w:hAnsi="Times New Roman" w:cs="Times New Roman"/>
          <w:b/>
          <w:bCs/>
        </w:rPr>
      </w:pPr>
      <w:r w:rsidRPr="00093635">
        <w:rPr>
          <w:rFonts w:ascii="Times New Roman" w:hAnsi="Times New Roman" w:cs="Times New Roman"/>
          <w:b/>
          <w:bCs/>
        </w:rPr>
        <w:t xml:space="preserve">Tabla </w:t>
      </w:r>
      <w:r>
        <w:rPr>
          <w:rFonts w:ascii="Times New Roman" w:hAnsi="Times New Roman" w:cs="Times New Roman"/>
          <w:b/>
          <w:bCs/>
        </w:rPr>
        <w:t>3</w:t>
      </w:r>
    </w:p>
    <w:p w14:paraId="266EA33D" w14:textId="77777777" w:rsidR="003D04C2" w:rsidRPr="0037543B" w:rsidRDefault="003D04C2" w:rsidP="003D04C2">
      <w:pPr>
        <w:spacing w:line="240" w:lineRule="auto"/>
        <w:jc w:val="both"/>
        <w:rPr>
          <w:rFonts w:ascii="Times New Roman" w:hAnsi="Times New Roman" w:cs="Times New Roman"/>
          <w:i/>
          <w:iCs/>
        </w:rPr>
      </w:pPr>
      <w:r w:rsidRPr="0037543B">
        <w:rPr>
          <w:rFonts w:ascii="Times New Roman" w:hAnsi="Times New Roman" w:cs="Times New Roman"/>
          <w:i/>
          <w:iCs/>
        </w:rPr>
        <w:t xml:space="preserve">Obras de Municipalidad de Piura 2000-2004 por administración. </w:t>
      </w:r>
    </w:p>
    <w:tbl>
      <w:tblPr>
        <w:tblStyle w:val="A8"/>
        <w:tblW w:w="0" w:type="auto"/>
        <w:tblInd w:w="704" w:type="dxa"/>
        <w:tblLayout w:type="fixed"/>
        <w:tblLook w:val="04A0" w:firstRow="1" w:lastRow="0" w:firstColumn="1" w:lastColumn="0" w:noHBand="0" w:noVBand="1"/>
      </w:tblPr>
      <w:tblGrid>
        <w:gridCol w:w="994"/>
        <w:gridCol w:w="1381"/>
        <w:gridCol w:w="1382"/>
        <w:gridCol w:w="1382"/>
        <w:gridCol w:w="1382"/>
      </w:tblGrid>
      <w:tr w:rsidR="003D04C2" w:rsidRPr="0037543B" w14:paraId="3223D573" w14:textId="77777777" w:rsidTr="00D523E3">
        <w:trPr>
          <w:trHeight w:hRule="exact" w:val="284"/>
        </w:trPr>
        <w:tc>
          <w:tcPr>
            <w:tcW w:w="994" w:type="dxa"/>
            <w:tcBorders>
              <w:top w:val="single" w:sz="4" w:space="0" w:color="auto"/>
              <w:bottom w:val="single" w:sz="4" w:space="0" w:color="auto"/>
            </w:tcBorders>
          </w:tcPr>
          <w:p w14:paraId="7D792171" w14:textId="77777777" w:rsidR="003D04C2" w:rsidRPr="0037543B" w:rsidRDefault="003D04C2" w:rsidP="00D523E3">
            <w:pPr>
              <w:tabs>
                <w:tab w:val="left" w:pos="284"/>
              </w:tabs>
              <w:spacing w:after="300" w:line="480" w:lineRule="auto"/>
              <w:jc w:val="both"/>
              <w:outlineLvl w:val="0"/>
              <w:rPr>
                <w:rFonts w:ascii="Times New Roman" w:hAnsi="Times New Roman" w:cs="Times New Roman"/>
                <w:color w:val="000000"/>
                <w:kern w:val="36"/>
                <w:sz w:val="20"/>
                <w:szCs w:val="20"/>
                <w:lang w:eastAsia="es-PE"/>
              </w:rPr>
            </w:pPr>
          </w:p>
        </w:tc>
        <w:tc>
          <w:tcPr>
            <w:tcW w:w="1381" w:type="dxa"/>
            <w:tcBorders>
              <w:top w:val="single" w:sz="4" w:space="0" w:color="auto"/>
              <w:bottom w:val="single" w:sz="4" w:space="0" w:color="auto"/>
            </w:tcBorders>
          </w:tcPr>
          <w:p w14:paraId="2B04EB6E" w14:textId="77777777" w:rsidR="003D04C2" w:rsidRPr="0037543B" w:rsidRDefault="003D04C2" w:rsidP="00D523E3">
            <w:pPr>
              <w:tabs>
                <w:tab w:val="left" w:pos="284"/>
              </w:tabs>
              <w:spacing w:after="300"/>
              <w:jc w:val="both"/>
              <w:outlineLvl w:val="0"/>
              <w:rPr>
                <w:rFonts w:ascii="Times New Roman" w:hAnsi="Times New Roman" w:cs="Times New Roman"/>
                <w:color w:val="000000"/>
                <w:kern w:val="36"/>
                <w:sz w:val="20"/>
                <w:szCs w:val="20"/>
                <w:lang w:eastAsia="es-PE"/>
              </w:rPr>
            </w:pPr>
            <w:r w:rsidRPr="0037543B">
              <w:rPr>
                <w:rFonts w:ascii="Times New Roman" w:hAnsi="Times New Roman" w:cs="Times New Roman"/>
                <w:color w:val="000000"/>
                <w:kern w:val="36"/>
                <w:sz w:val="20"/>
                <w:szCs w:val="20"/>
                <w:lang w:eastAsia="es-PE"/>
              </w:rPr>
              <w:t>Obras</w:t>
            </w:r>
          </w:p>
        </w:tc>
        <w:tc>
          <w:tcPr>
            <w:tcW w:w="1382" w:type="dxa"/>
            <w:tcBorders>
              <w:top w:val="single" w:sz="4" w:space="0" w:color="auto"/>
              <w:bottom w:val="single" w:sz="4" w:space="0" w:color="auto"/>
            </w:tcBorders>
          </w:tcPr>
          <w:p w14:paraId="76C8ACB4" w14:textId="77777777" w:rsidR="003D04C2" w:rsidRPr="0037543B" w:rsidRDefault="003D04C2" w:rsidP="00D523E3">
            <w:pPr>
              <w:tabs>
                <w:tab w:val="left" w:pos="284"/>
              </w:tabs>
              <w:spacing w:after="300"/>
              <w:jc w:val="both"/>
              <w:outlineLvl w:val="0"/>
              <w:rPr>
                <w:rFonts w:ascii="Times New Roman" w:hAnsi="Times New Roman" w:cs="Times New Roman"/>
                <w:color w:val="000000"/>
                <w:kern w:val="36"/>
                <w:sz w:val="20"/>
                <w:szCs w:val="20"/>
                <w:lang w:eastAsia="es-PE"/>
              </w:rPr>
            </w:pPr>
            <w:r w:rsidRPr="0037543B">
              <w:rPr>
                <w:rFonts w:ascii="Times New Roman" w:hAnsi="Times New Roman" w:cs="Times New Roman"/>
                <w:color w:val="000000"/>
                <w:kern w:val="36"/>
                <w:sz w:val="20"/>
                <w:szCs w:val="20"/>
                <w:lang w:eastAsia="es-PE"/>
              </w:rPr>
              <w:t>Con Adicional</w:t>
            </w:r>
          </w:p>
        </w:tc>
        <w:tc>
          <w:tcPr>
            <w:tcW w:w="1382" w:type="dxa"/>
            <w:tcBorders>
              <w:top w:val="single" w:sz="4" w:space="0" w:color="auto"/>
              <w:bottom w:val="single" w:sz="4" w:space="0" w:color="auto"/>
            </w:tcBorders>
          </w:tcPr>
          <w:p w14:paraId="0B967C1D" w14:textId="77777777" w:rsidR="003D04C2" w:rsidRPr="0037543B" w:rsidRDefault="003D04C2" w:rsidP="00D523E3">
            <w:pPr>
              <w:tabs>
                <w:tab w:val="left" w:pos="284"/>
              </w:tabs>
              <w:spacing w:after="300"/>
              <w:jc w:val="both"/>
              <w:outlineLvl w:val="0"/>
              <w:rPr>
                <w:rFonts w:ascii="Times New Roman" w:hAnsi="Times New Roman" w:cs="Times New Roman"/>
                <w:color w:val="000000"/>
                <w:kern w:val="36"/>
                <w:sz w:val="20"/>
                <w:szCs w:val="20"/>
                <w:lang w:eastAsia="es-PE"/>
              </w:rPr>
            </w:pPr>
            <w:r w:rsidRPr="0037543B">
              <w:rPr>
                <w:rFonts w:ascii="Times New Roman" w:hAnsi="Times New Roman" w:cs="Times New Roman"/>
                <w:color w:val="000000"/>
                <w:kern w:val="36"/>
                <w:sz w:val="20"/>
                <w:szCs w:val="20"/>
                <w:lang w:eastAsia="es-PE"/>
              </w:rPr>
              <w:t>Sin Adicional</w:t>
            </w:r>
          </w:p>
        </w:tc>
        <w:tc>
          <w:tcPr>
            <w:tcW w:w="1382" w:type="dxa"/>
            <w:tcBorders>
              <w:top w:val="single" w:sz="4" w:space="0" w:color="auto"/>
              <w:bottom w:val="single" w:sz="4" w:space="0" w:color="auto"/>
            </w:tcBorders>
          </w:tcPr>
          <w:p w14:paraId="27242ECA" w14:textId="77777777" w:rsidR="003D04C2" w:rsidRPr="0037543B" w:rsidRDefault="003D04C2" w:rsidP="00D523E3">
            <w:pPr>
              <w:tabs>
                <w:tab w:val="left" w:pos="284"/>
              </w:tabs>
              <w:spacing w:after="300"/>
              <w:jc w:val="center"/>
              <w:outlineLvl w:val="0"/>
              <w:rPr>
                <w:rFonts w:ascii="Times New Roman" w:hAnsi="Times New Roman" w:cs="Times New Roman"/>
                <w:color w:val="000000"/>
                <w:kern w:val="36"/>
                <w:sz w:val="20"/>
                <w:szCs w:val="20"/>
                <w:lang w:eastAsia="es-PE"/>
              </w:rPr>
            </w:pPr>
            <w:r w:rsidRPr="0037543B">
              <w:rPr>
                <w:rFonts w:ascii="Times New Roman" w:hAnsi="Times New Roman" w:cs="Times New Roman"/>
                <w:color w:val="000000"/>
                <w:kern w:val="36"/>
                <w:sz w:val="20"/>
                <w:szCs w:val="20"/>
                <w:lang w:eastAsia="es-PE"/>
              </w:rPr>
              <w:t>Con Mayor</w:t>
            </w:r>
            <w:r>
              <w:rPr>
                <w:rFonts w:ascii="Times New Roman" w:hAnsi="Times New Roman" w:cs="Times New Roman"/>
                <w:color w:val="000000"/>
                <w:kern w:val="36"/>
                <w:sz w:val="20"/>
                <w:szCs w:val="20"/>
                <w:lang w:eastAsia="es-PE"/>
              </w:rPr>
              <w:t xml:space="preserve"> </w:t>
            </w:r>
            <w:r w:rsidRPr="0037543B">
              <w:rPr>
                <w:rFonts w:ascii="Times New Roman" w:hAnsi="Times New Roman" w:cs="Times New Roman"/>
                <w:color w:val="000000"/>
                <w:kern w:val="36"/>
                <w:sz w:val="20"/>
                <w:szCs w:val="20"/>
                <w:lang w:eastAsia="es-PE"/>
              </w:rPr>
              <w:t>Plazo</w:t>
            </w:r>
          </w:p>
        </w:tc>
      </w:tr>
      <w:tr w:rsidR="003D04C2" w:rsidRPr="0037543B" w14:paraId="526C6B46" w14:textId="77777777" w:rsidTr="00D523E3">
        <w:trPr>
          <w:trHeight w:hRule="exact" w:val="284"/>
        </w:trPr>
        <w:tc>
          <w:tcPr>
            <w:tcW w:w="994" w:type="dxa"/>
            <w:tcBorders>
              <w:top w:val="single" w:sz="4" w:space="0" w:color="auto"/>
            </w:tcBorders>
            <w:vAlign w:val="center"/>
          </w:tcPr>
          <w:p w14:paraId="23C05CFE" w14:textId="77777777" w:rsidR="003D04C2" w:rsidRPr="0037543B" w:rsidRDefault="003D04C2" w:rsidP="00D523E3">
            <w:pPr>
              <w:tabs>
                <w:tab w:val="left" w:pos="284"/>
              </w:tabs>
              <w:spacing w:after="300" w:line="480" w:lineRule="auto"/>
              <w:jc w:val="center"/>
              <w:outlineLvl w:val="0"/>
              <w:rPr>
                <w:rFonts w:ascii="Times New Roman" w:hAnsi="Times New Roman" w:cs="Times New Roman"/>
                <w:color w:val="000000"/>
                <w:kern w:val="36"/>
                <w:sz w:val="20"/>
                <w:szCs w:val="20"/>
                <w:lang w:eastAsia="es-PE"/>
              </w:rPr>
            </w:pPr>
            <w:r w:rsidRPr="0037543B">
              <w:rPr>
                <w:rFonts w:ascii="Times New Roman" w:hAnsi="Times New Roman" w:cs="Times New Roman"/>
                <w:color w:val="000000"/>
                <w:kern w:val="36"/>
                <w:sz w:val="20"/>
                <w:szCs w:val="20"/>
                <w:lang w:eastAsia="es-PE"/>
              </w:rPr>
              <w:t>2000</w:t>
            </w:r>
          </w:p>
        </w:tc>
        <w:tc>
          <w:tcPr>
            <w:tcW w:w="1381" w:type="dxa"/>
            <w:tcBorders>
              <w:top w:val="single" w:sz="4" w:space="0" w:color="auto"/>
            </w:tcBorders>
            <w:vAlign w:val="center"/>
          </w:tcPr>
          <w:p w14:paraId="25BC494D" w14:textId="77777777" w:rsidR="003D04C2" w:rsidRPr="0037543B" w:rsidRDefault="003D04C2" w:rsidP="00D523E3">
            <w:pPr>
              <w:tabs>
                <w:tab w:val="left" w:pos="284"/>
              </w:tabs>
              <w:spacing w:after="300" w:line="480" w:lineRule="auto"/>
              <w:jc w:val="center"/>
              <w:outlineLvl w:val="0"/>
              <w:rPr>
                <w:rFonts w:ascii="Times New Roman" w:hAnsi="Times New Roman" w:cs="Times New Roman"/>
                <w:color w:val="000000"/>
                <w:kern w:val="36"/>
                <w:sz w:val="20"/>
                <w:szCs w:val="20"/>
                <w:lang w:eastAsia="es-PE"/>
              </w:rPr>
            </w:pPr>
            <w:r w:rsidRPr="0037543B">
              <w:rPr>
                <w:rFonts w:ascii="Times New Roman" w:hAnsi="Times New Roman" w:cs="Times New Roman"/>
                <w:color w:val="000000"/>
                <w:kern w:val="36"/>
                <w:sz w:val="20"/>
                <w:szCs w:val="20"/>
                <w:lang w:eastAsia="es-PE"/>
              </w:rPr>
              <w:t>25</w:t>
            </w:r>
          </w:p>
        </w:tc>
        <w:tc>
          <w:tcPr>
            <w:tcW w:w="1382" w:type="dxa"/>
            <w:tcBorders>
              <w:top w:val="single" w:sz="4" w:space="0" w:color="auto"/>
            </w:tcBorders>
            <w:vAlign w:val="center"/>
          </w:tcPr>
          <w:p w14:paraId="4354DE52" w14:textId="77777777" w:rsidR="003D04C2" w:rsidRPr="0037543B" w:rsidRDefault="003D04C2" w:rsidP="00D523E3">
            <w:pPr>
              <w:tabs>
                <w:tab w:val="left" w:pos="284"/>
              </w:tabs>
              <w:spacing w:after="300" w:line="480" w:lineRule="auto"/>
              <w:jc w:val="center"/>
              <w:outlineLvl w:val="0"/>
              <w:rPr>
                <w:rFonts w:ascii="Times New Roman" w:hAnsi="Times New Roman" w:cs="Times New Roman"/>
                <w:color w:val="000000"/>
                <w:kern w:val="36"/>
                <w:sz w:val="20"/>
                <w:szCs w:val="20"/>
                <w:lang w:eastAsia="es-PE"/>
              </w:rPr>
            </w:pPr>
            <w:r w:rsidRPr="0037543B">
              <w:rPr>
                <w:rFonts w:ascii="Times New Roman" w:hAnsi="Times New Roman" w:cs="Times New Roman"/>
                <w:color w:val="000000"/>
                <w:kern w:val="36"/>
                <w:sz w:val="20"/>
                <w:szCs w:val="20"/>
                <w:lang w:eastAsia="es-PE"/>
              </w:rPr>
              <w:t>11</w:t>
            </w:r>
          </w:p>
        </w:tc>
        <w:tc>
          <w:tcPr>
            <w:tcW w:w="1382" w:type="dxa"/>
            <w:tcBorders>
              <w:top w:val="single" w:sz="4" w:space="0" w:color="auto"/>
            </w:tcBorders>
            <w:vAlign w:val="center"/>
          </w:tcPr>
          <w:p w14:paraId="29E1D757" w14:textId="77777777" w:rsidR="003D04C2" w:rsidRPr="0037543B" w:rsidRDefault="003D04C2" w:rsidP="00D523E3">
            <w:pPr>
              <w:tabs>
                <w:tab w:val="left" w:pos="284"/>
              </w:tabs>
              <w:spacing w:after="300" w:line="480" w:lineRule="auto"/>
              <w:jc w:val="center"/>
              <w:outlineLvl w:val="0"/>
              <w:rPr>
                <w:rFonts w:ascii="Times New Roman" w:hAnsi="Times New Roman" w:cs="Times New Roman"/>
                <w:color w:val="000000"/>
                <w:kern w:val="36"/>
                <w:sz w:val="20"/>
                <w:szCs w:val="20"/>
                <w:lang w:eastAsia="es-PE"/>
              </w:rPr>
            </w:pPr>
            <w:r w:rsidRPr="0037543B">
              <w:rPr>
                <w:rFonts w:ascii="Times New Roman" w:hAnsi="Times New Roman" w:cs="Times New Roman"/>
                <w:color w:val="000000"/>
                <w:kern w:val="36"/>
                <w:sz w:val="20"/>
                <w:szCs w:val="20"/>
                <w:lang w:eastAsia="es-PE"/>
              </w:rPr>
              <w:t>14</w:t>
            </w:r>
          </w:p>
        </w:tc>
        <w:tc>
          <w:tcPr>
            <w:tcW w:w="1382" w:type="dxa"/>
            <w:tcBorders>
              <w:top w:val="single" w:sz="4" w:space="0" w:color="auto"/>
            </w:tcBorders>
            <w:vAlign w:val="center"/>
          </w:tcPr>
          <w:p w14:paraId="580EFF7E" w14:textId="77777777" w:rsidR="003D04C2" w:rsidRPr="0037543B" w:rsidRDefault="003D04C2" w:rsidP="00D523E3">
            <w:pPr>
              <w:tabs>
                <w:tab w:val="left" w:pos="284"/>
              </w:tabs>
              <w:spacing w:after="300" w:line="480" w:lineRule="auto"/>
              <w:jc w:val="center"/>
              <w:outlineLvl w:val="0"/>
              <w:rPr>
                <w:rFonts w:ascii="Times New Roman" w:hAnsi="Times New Roman" w:cs="Times New Roman"/>
                <w:color w:val="000000"/>
                <w:kern w:val="36"/>
                <w:sz w:val="20"/>
                <w:szCs w:val="20"/>
                <w:lang w:eastAsia="es-PE"/>
              </w:rPr>
            </w:pPr>
            <w:r w:rsidRPr="0037543B">
              <w:rPr>
                <w:rFonts w:ascii="Times New Roman" w:hAnsi="Times New Roman" w:cs="Times New Roman"/>
                <w:color w:val="000000"/>
                <w:kern w:val="36"/>
                <w:sz w:val="20"/>
                <w:szCs w:val="20"/>
                <w:lang w:eastAsia="es-PE"/>
              </w:rPr>
              <w:t>17</w:t>
            </w:r>
          </w:p>
        </w:tc>
      </w:tr>
      <w:tr w:rsidR="003D04C2" w:rsidRPr="0037543B" w14:paraId="498BAFAE" w14:textId="77777777" w:rsidTr="00D523E3">
        <w:trPr>
          <w:trHeight w:hRule="exact" w:val="284"/>
        </w:trPr>
        <w:tc>
          <w:tcPr>
            <w:tcW w:w="994" w:type="dxa"/>
            <w:vAlign w:val="center"/>
          </w:tcPr>
          <w:p w14:paraId="245C48DA" w14:textId="77777777" w:rsidR="003D04C2" w:rsidRPr="0037543B" w:rsidRDefault="003D04C2" w:rsidP="00D523E3">
            <w:pPr>
              <w:tabs>
                <w:tab w:val="left" w:pos="284"/>
              </w:tabs>
              <w:spacing w:after="300" w:line="480" w:lineRule="auto"/>
              <w:jc w:val="center"/>
              <w:outlineLvl w:val="0"/>
              <w:rPr>
                <w:rFonts w:ascii="Times New Roman" w:hAnsi="Times New Roman" w:cs="Times New Roman"/>
                <w:color w:val="000000"/>
                <w:kern w:val="36"/>
                <w:sz w:val="20"/>
                <w:szCs w:val="20"/>
                <w:lang w:eastAsia="es-PE"/>
              </w:rPr>
            </w:pPr>
            <w:r w:rsidRPr="0037543B">
              <w:rPr>
                <w:rFonts w:ascii="Times New Roman" w:hAnsi="Times New Roman" w:cs="Times New Roman"/>
                <w:color w:val="000000"/>
                <w:kern w:val="36"/>
                <w:sz w:val="20"/>
                <w:szCs w:val="20"/>
                <w:lang w:eastAsia="es-PE"/>
              </w:rPr>
              <w:t>2001</w:t>
            </w:r>
          </w:p>
        </w:tc>
        <w:tc>
          <w:tcPr>
            <w:tcW w:w="1381" w:type="dxa"/>
            <w:vAlign w:val="center"/>
          </w:tcPr>
          <w:p w14:paraId="0363A6AB" w14:textId="77777777" w:rsidR="003D04C2" w:rsidRPr="0037543B" w:rsidRDefault="003D04C2" w:rsidP="00D523E3">
            <w:pPr>
              <w:tabs>
                <w:tab w:val="left" w:pos="284"/>
              </w:tabs>
              <w:spacing w:after="300" w:line="480" w:lineRule="auto"/>
              <w:jc w:val="center"/>
              <w:outlineLvl w:val="0"/>
              <w:rPr>
                <w:rFonts w:ascii="Times New Roman" w:hAnsi="Times New Roman" w:cs="Times New Roman"/>
                <w:color w:val="000000"/>
                <w:kern w:val="36"/>
                <w:sz w:val="20"/>
                <w:szCs w:val="20"/>
                <w:lang w:eastAsia="es-PE"/>
              </w:rPr>
            </w:pPr>
            <w:r w:rsidRPr="0037543B">
              <w:rPr>
                <w:rFonts w:ascii="Times New Roman" w:hAnsi="Times New Roman" w:cs="Times New Roman"/>
                <w:color w:val="000000"/>
                <w:kern w:val="36"/>
                <w:sz w:val="20"/>
                <w:szCs w:val="20"/>
                <w:lang w:eastAsia="es-PE"/>
              </w:rPr>
              <w:t>42</w:t>
            </w:r>
          </w:p>
        </w:tc>
        <w:tc>
          <w:tcPr>
            <w:tcW w:w="1382" w:type="dxa"/>
            <w:vAlign w:val="center"/>
          </w:tcPr>
          <w:p w14:paraId="20FDAEF0" w14:textId="77777777" w:rsidR="003D04C2" w:rsidRPr="0037543B" w:rsidRDefault="003D04C2" w:rsidP="00D523E3">
            <w:pPr>
              <w:tabs>
                <w:tab w:val="left" w:pos="284"/>
              </w:tabs>
              <w:spacing w:after="300" w:line="480" w:lineRule="auto"/>
              <w:jc w:val="center"/>
              <w:outlineLvl w:val="0"/>
              <w:rPr>
                <w:rFonts w:ascii="Times New Roman" w:hAnsi="Times New Roman" w:cs="Times New Roman"/>
                <w:color w:val="000000"/>
                <w:kern w:val="36"/>
                <w:sz w:val="20"/>
                <w:szCs w:val="20"/>
                <w:lang w:eastAsia="es-PE"/>
              </w:rPr>
            </w:pPr>
            <w:r w:rsidRPr="0037543B">
              <w:rPr>
                <w:rFonts w:ascii="Times New Roman" w:hAnsi="Times New Roman" w:cs="Times New Roman"/>
                <w:color w:val="000000"/>
                <w:kern w:val="36"/>
                <w:sz w:val="20"/>
                <w:szCs w:val="20"/>
                <w:lang w:eastAsia="es-PE"/>
              </w:rPr>
              <w:t>29</w:t>
            </w:r>
          </w:p>
        </w:tc>
        <w:tc>
          <w:tcPr>
            <w:tcW w:w="1382" w:type="dxa"/>
            <w:vAlign w:val="center"/>
          </w:tcPr>
          <w:p w14:paraId="3F2CE53C" w14:textId="77777777" w:rsidR="003D04C2" w:rsidRPr="0037543B" w:rsidRDefault="003D04C2" w:rsidP="00D523E3">
            <w:pPr>
              <w:tabs>
                <w:tab w:val="left" w:pos="284"/>
              </w:tabs>
              <w:spacing w:after="300" w:line="480" w:lineRule="auto"/>
              <w:jc w:val="center"/>
              <w:outlineLvl w:val="0"/>
              <w:rPr>
                <w:rFonts w:ascii="Times New Roman" w:hAnsi="Times New Roman" w:cs="Times New Roman"/>
                <w:color w:val="000000"/>
                <w:kern w:val="36"/>
                <w:sz w:val="20"/>
                <w:szCs w:val="20"/>
                <w:lang w:eastAsia="es-PE"/>
              </w:rPr>
            </w:pPr>
            <w:r w:rsidRPr="0037543B">
              <w:rPr>
                <w:rFonts w:ascii="Times New Roman" w:hAnsi="Times New Roman" w:cs="Times New Roman"/>
                <w:color w:val="000000"/>
                <w:kern w:val="36"/>
                <w:sz w:val="20"/>
                <w:szCs w:val="20"/>
                <w:lang w:eastAsia="es-PE"/>
              </w:rPr>
              <w:t>13</w:t>
            </w:r>
          </w:p>
        </w:tc>
        <w:tc>
          <w:tcPr>
            <w:tcW w:w="1382" w:type="dxa"/>
            <w:vAlign w:val="center"/>
          </w:tcPr>
          <w:p w14:paraId="3863038B" w14:textId="77777777" w:rsidR="003D04C2" w:rsidRPr="0037543B" w:rsidRDefault="003D04C2" w:rsidP="00D523E3">
            <w:pPr>
              <w:tabs>
                <w:tab w:val="left" w:pos="284"/>
              </w:tabs>
              <w:spacing w:after="300" w:line="480" w:lineRule="auto"/>
              <w:jc w:val="center"/>
              <w:outlineLvl w:val="0"/>
              <w:rPr>
                <w:rFonts w:ascii="Times New Roman" w:hAnsi="Times New Roman" w:cs="Times New Roman"/>
                <w:color w:val="000000"/>
                <w:kern w:val="36"/>
                <w:sz w:val="20"/>
                <w:szCs w:val="20"/>
                <w:lang w:eastAsia="es-PE"/>
              </w:rPr>
            </w:pPr>
            <w:r w:rsidRPr="0037543B">
              <w:rPr>
                <w:rFonts w:ascii="Times New Roman" w:hAnsi="Times New Roman" w:cs="Times New Roman"/>
                <w:color w:val="000000"/>
                <w:kern w:val="36"/>
                <w:sz w:val="20"/>
                <w:szCs w:val="20"/>
                <w:lang w:eastAsia="es-PE"/>
              </w:rPr>
              <w:t>36</w:t>
            </w:r>
          </w:p>
        </w:tc>
      </w:tr>
      <w:tr w:rsidR="003D04C2" w:rsidRPr="0037543B" w14:paraId="061600C0" w14:textId="77777777" w:rsidTr="00D523E3">
        <w:trPr>
          <w:trHeight w:hRule="exact" w:val="284"/>
        </w:trPr>
        <w:tc>
          <w:tcPr>
            <w:tcW w:w="994" w:type="dxa"/>
            <w:vAlign w:val="center"/>
          </w:tcPr>
          <w:p w14:paraId="0EDF8B4B" w14:textId="77777777" w:rsidR="003D04C2" w:rsidRPr="0037543B" w:rsidRDefault="003D04C2" w:rsidP="00D523E3">
            <w:pPr>
              <w:tabs>
                <w:tab w:val="left" w:pos="284"/>
              </w:tabs>
              <w:spacing w:after="300" w:line="480" w:lineRule="auto"/>
              <w:jc w:val="center"/>
              <w:outlineLvl w:val="0"/>
              <w:rPr>
                <w:rFonts w:ascii="Times New Roman" w:hAnsi="Times New Roman" w:cs="Times New Roman"/>
                <w:color w:val="000000"/>
                <w:kern w:val="36"/>
                <w:sz w:val="20"/>
                <w:szCs w:val="20"/>
                <w:lang w:eastAsia="es-PE"/>
              </w:rPr>
            </w:pPr>
            <w:r w:rsidRPr="0037543B">
              <w:rPr>
                <w:rFonts w:ascii="Times New Roman" w:hAnsi="Times New Roman" w:cs="Times New Roman"/>
                <w:color w:val="000000"/>
                <w:kern w:val="36"/>
                <w:sz w:val="20"/>
                <w:szCs w:val="20"/>
                <w:lang w:eastAsia="es-PE"/>
              </w:rPr>
              <w:t>2002</w:t>
            </w:r>
          </w:p>
        </w:tc>
        <w:tc>
          <w:tcPr>
            <w:tcW w:w="1381" w:type="dxa"/>
            <w:vAlign w:val="center"/>
          </w:tcPr>
          <w:p w14:paraId="30EF70FF" w14:textId="77777777" w:rsidR="003D04C2" w:rsidRPr="0037543B" w:rsidRDefault="003D04C2" w:rsidP="00D523E3">
            <w:pPr>
              <w:tabs>
                <w:tab w:val="left" w:pos="284"/>
              </w:tabs>
              <w:spacing w:after="300" w:line="480" w:lineRule="auto"/>
              <w:jc w:val="center"/>
              <w:outlineLvl w:val="0"/>
              <w:rPr>
                <w:rFonts w:ascii="Times New Roman" w:hAnsi="Times New Roman" w:cs="Times New Roman"/>
                <w:color w:val="000000"/>
                <w:kern w:val="36"/>
                <w:sz w:val="20"/>
                <w:szCs w:val="20"/>
                <w:lang w:eastAsia="es-PE"/>
              </w:rPr>
            </w:pPr>
            <w:r w:rsidRPr="0037543B">
              <w:rPr>
                <w:rFonts w:ascii="Times New Roman" w:hAnsi="Times New Roman" w:cs="Times New Roman"/>
                <w:color w:val="000000"/>
                <w:kern w:val="36"/>
                <w:sz w:val="20"/>
                <w:szCs w:val="20"/>
                <w:lang w:eastAsia="es-PE"/>
              </w:rPr>
              <w:t>48</w:t>
            </w:r>
          </w:p>
        </w:tc>
        <w:tc>
          <w:tcPr>
            <w:tcW w:w="1382" w:type="dxa"/>
            <w:vAlign w:val="center"/>
          </w:tcPr>
          <w:p w14:paraId="6CCEBBAE" w14:textId="77777777" w:rsidR="003D04C2" w:rsidRPr="0037543B" w:rsidRDefault="003D04C2" w:rsidP="00D523E3">
            <w:pPr>
              <w:tabs>
                <w:tab w:val="left" w:pos="284"/>
              </w:tabs>
              <w:spacing w:after="300" w:line="480" w:lineRule="auto"/>
              <w:jc w:val="center"/>
              <w:outlineLvl w:val="0"/>
              <w:rPr>
                <w:rFonts w:ascii="Times New Roman" w:hAnsi="Times New Roman" w:cs="Times New Roman"/>
                <w:color w:val="000000"/>
                <w:kern w:val="36"/>
                <w:sz w:val="20"/>
                <w:szCs w:val="20"/>
                <w:lang w:eastAsia="es-PE"/>
              </w:rPr>
            </w:pPr>
            <w:r w:rsidRPr="0037543B">
              <w:rPr>
                <w:rFonts w:ascii="Times New Roman" w:hAnsi="Times New Roman" w:cs="Times New Roman"/>
                <w:color w:val="000000"/>
                <w:kern w:val="36"/>
                <w:sz w:val="20"/>
                <w:szCs w:val="20"/>
                <w:lang w:eastAsia="es-PE"/>
              </w:rPr>
              <w:t>36</w:t>
            </w:r>
          </w:p>
        </w:tc>
        <w:tc>
          <w:tcPr>
            <w:tcW w:w="1382" w:type="dxa"/>
            <w:vAlign w:val="center"/>
          </w:tcPr>
          <w:p w14:paraId="5202E245" w14:textId="77777777" w:rsidR="003D04C2" w:rsidRPr="0037543B" w:rsidRDefault="003D04C2" w:rsidP="00D523E3">
            <w:pPr>
              <w:tabs>
                <w:tab w:val="left" w:pos="284"/>
              </w:tabs>
              <w:spacing w:after="300" w:line="480" w:lineRule="auto"/>
              <w:jc w:val="center"/>
              <w:outlineLvl w:val="0"/>
              <w:rPr>
                <w:rFonts w:ascii="Times New Roman" w:hAnsi="Times New Roman" w:cs="Times New Roman"/>
                <w:color w:val="000000"/>
                <w:kern w:val="36"/>
                <w:sz w:val="20"/>
                <w:szCs w:val="20"/>
                <w:lang w:eastAsia="es-PE"/>
              </w:rPr>
            </w:pPr>
            <w:r w:rsidRPr="0037543B">
              <w:rPr>
                <w:rFonts w:ascii="Times New Roman" w:hAnsi="Times New Roman" w:cs="Times New Roman"/>
                <w:color w:val="000000"/>
                <w:kern w:val="36"/>
                <w:sz w:val="20"/>
                <w:szCs w:val="20"/>
                <w:lang w:eastAsia="es-PE"/>
              </w:rPr>
              <w:t>12</w:t>
            </w:r>
          </w:p>
        </w:tc>
        <w:tc>
          <w:tcPr>
            <w:tcW w:w="1382" w:type="dxa"/>
            <w:vAlign w:val="center"/>
          </w:tcPr>
          <w:p w14:paraId="53AF45CF" w14:textId="77777777" w:rsidR="003D04C2" w:rsidRPr="0037543B" w:rsidRDefault="003D04C2" w:rsidP="00D523E3">
            <w:pPr>
              <w:tabs>
                <w:tab w:val="left" w:pos="284"/>
              </w:tabs>
              <w:spacing w:after="300" w:line="480" w:lineRule="auto"/>
              <w:jc w:val="center"/>
              <w:outlineLvl w:val="0"/>
              <w:rPr>
                <w:rFonts w:ascii="Times New Roman" w:hAnsi="Times New Roman" w:cs="Times New Roman"/>
                <w:color w:val="000000"/>
                <w:kern w:val="36"/>
                <w:sz w:val="20"/>
                <w:szCs w:val="20"/>
                <w:lang w:eastAsia="es-PE"/>
              </w:rPr>
            </w:pPr>
            <w:r w:rsidRPr="0037543B">
              <w:rPr>
                <w:rFonts w:ascii="Times New Roman" w:hAnsi="Times New Roman" w:cs="Times New Roman"/>
                <w:color w:val="000000"/>
                <w:kern w:val="36"/>
                <w:sz w:val="20"/>
                <w:szCs w:val="20"/>
                <w:lang w:eastAsia="es-PE"/>
              </w:rPr>
              <w:t>56</w:t>
            </w:r>
          </w:p>
        </w:tc>
      </w:tr>
      <w:tr w:rsidR="003D04C2" w:rsidRPr="0037543B" w14:paraId="7B44FBAA" w14:textId="77777777" w:rsidTr="00D523E3">
        <w:trPr>
          <w:trHeight w:hRule="exact" w:val="284"/>
        </w:trPr>
        <w:tc>
          <w:tcPr>
            <w:tcW w:w="994" w:type="dxa"/>
            <w:vAlign w:val="center"/>
          </w:tcPr>
          <w:p w14:paraId="15278478" w14:textId="77777777" w:rsidR="003D04C2" w:rsidRPr="0037543B" w:rsidRDefault="003D04C2" w:rsidP="00D523E3">
            <w:pPr>
              <w:tabs>
                <w:tab w:val="left" w:pos="284"/>
              </w:tabs>
              <w:spacing w:after="300" w:line="480" w:lineRule="auto"/>
              <w:jc w:val="center"/>
              <w:outlineLvl w:val="0"/>
              <w:rPr>
                <w:rFonts w:ascii="Times New Roman" w:hAnsi="Times New Roman" w:cs="Times New Roman"/>
                <w:color w:val="000000"/>
                <w:kern w:val="36"/>
                <w:sz w:val="20"/>
                <w:szCs w:val="20"/>
                <w:lang w:eastAsia="es-PE"/>
              </w:rPr>
            </w:pPr>
            <w:r w:rsidRPr="0037543B">
              <w:rPr>
                <w:rFonts w:ascii="Times New Roman" w:hAnsi="Times New Roman" w:cs="Times New Roman"/>
                <w:color w:val="000000"/>
                <w:kern w:val="36"/>
                <w:sz w:val="20"/>
                <w:szCs w:val="20"/>
                <w:lang w:eastAsia="es-PE"/>
              </w:rPr>
              <w:t>2003</w:t>
            </w:r>
          </w:p>
        </w:tc>
        <w:tc>
          <w:tcPr>
            <w:tcW w:w="1381" w:type="dxa"/>
            <w:vAlign w:val="center"/>
          </w:tcPr>
          <w:p w14:paraId="2811A458" w14:textId="77777777" w:rsidR="003D04C2" w:rsidRPr="0037543B" w:rsidRDefault="003D04C2" w:rsidP="00D523E3">
            <w:pPr>
              <w:tabs>
                <w:tab w:val="left" w:pos="284"/>
              </w:tabs>
              <w:spacing w:after="300" w:line="480" w:lineRule="auto"/>
              <w:jc w:val="center"/>
              <w:outlineLvl w:val="0"/>
              <w:rPr>
                <w:rFonts w:ascii="Times New Roman" w:hAnsi="Times New Roman" w:cs="Times New Roman"/>
                <w:color w:val="000000"/>
                <w:kern w:val="36"/>
                <w:sz w:val="20"/>
                <w:szCs w:val="20"/>
                <w:lang w:eastAsia="es-PE"/>
              </w:rPr>
            </w:pPr>
            <w:r w:rsidRPr="0037543B">
              <w:rPr>
                <w:rFonts w:ascii="Times New Roman" w:hAnsi="Times New Roman" w:cs="Times New Roman"/>
                <w:color w:val="000000"/>
                <w:kern w:val="36"/>
                <w:sz w:val="20"/>
                <w:szCs w:val="20"/>
                <w:lang w:eastAsia="es-PE"/>
              </w:rPr>
              <w:t>105</w:t>
            </w:r>
          </w:p>
        </w:tc>
        <w:tc>
          <w:tcPr>
            <w:tcW w:w="1382" w:type="dxa"/>
            <w:vAlign w:val="center"/>
          </w:tcPr>
          <w:p w14:paraId="47DA9903" w14:textId="77777777" w:rsidR="003D04C2" w:rsidRPr="0037543B" w:rsidRDefault="003D04C2" w:rsidP="00D523E3">
            <w:pPr>
              <w:tabs>
                <w:tab w:val="left" w:pos="284"/>
              </w:tabs>
              <w:spacing w:after="300" w:line="480" w:lineRule="auto"/>
              <w:jc w:val="center"/>
              <w:outlineLvl w:val="0"/>
              <w:rPr>
                <w:rFonts w:ascii="Times New Roman" w:hAnsi="Times New Roman" w:cs="Times New Roman"/>
                <w:color w:val="000000"/>
                <w:kern w:val="36"/>
                <w:sz w:val="20"/>
                <w:szCs w:val="20"/>
                <w:lang w:eastAsia="es-PE"/>
              </w:rPr>
            </w:pPr>
            <w:r w:rsidRPr="0037543B">
              <w:rPr>
                <w:rFonts w:ascii="Times New Roman" w:hAnsi="Times New Roman" w:cs="Times New Roman"/>
                <w:color w:val="000000"/>
                <w:kern w:val="36"/>
                <w:sz w:val="20"/>
                <w:szCs w:val="20"/>
                <w:lang w:eastAsia="es-PE"/>
              </w:rPr>
              <w:t>60</w:t>
            </w:r>
          </w:p>
        </w:tc>
        <w:tc>
          <w:tcPr>
            <w:tcW w:w="1382" w:type="dxa"/>
            <w:vAlign w:val="center"/>
          </w:tcPr>
          <w:p w14:paraId="282CE826" w14:textId="77777777" w:rsidR="003D04C2" w:rsidRPr="0037543B" w:rsidRDefault="003D04C2" w:rsidP="00D523E3">
            <w:pPr>
              <w:tabs>
                <w:tab w:val="left" w:pos="284"/>
              </w:tabs>
              <w:spacing w:after="300" w:line="480" w:lineRule="auto"/>
              <w:jc w:val="center"/>
              <w:outlineLvl w:val="0"/>
              <w:rPr>
                <w:rFonts w:ascii="Times New Roman" w:hAnsi="Times New Roman" w:cs="Times New Roman"/>
                <w:color w:val="000000"/>
                <w:kern w:val="36"/>
                <w:sz w:val="20"/>
                <w:szCs w:val="20"/>
                <w:lang w:eastAsia="es-PE"/>
              </w:rPr>
            </w:pPr>
            <w:r w:rsidRPr="0037543B">
              <w:rPr>
                <w:rFonts w:ascii="Times New Roman" w:hAnsi="Times New Roman" w:cs="Times New Roman"/>
                <w:color w:val="000000"/>
                <w:kern w:val="36"/>
                <w:sz w:val="20"/>
                <w:szCs w:val="20"/>
                <w:lang w:eastAsia="es-PE"/>
              </w:rPr>
              <w:t>45</w:t>
            </w:r>
          </w:p>
        </w:tc>
        <w:tc>
          <w:tcPr>
            <w:tcW w:w="1382" w:type="dxa"/>
            <w:vAlign w:val="center"/>
          </w:tcPr>
          <w:p w14:paraId="5DD2CE66" w14:textId="77777777" w:rsidR="003D04C2" w:rsidRPr="0037543B" w:rsidRDefault="003D04C2" w:rsidP="00D523E3">
            <w:pPr>
              <w:tabs>
                <w:tab w:val="left" w:pos="284"/>
              </w:tabs>
              <w:spacing w:after="300" w:line="480" w:lineRule="auto"/>
              <w:jc w:val="center"/>
              <w:outlineLvl w:val="0"/>
              <w:rPr>
                <w:rFonts w:ascii="Times New Roman" w:hAnsi="Times New Roman" w:cs="Times New Roman"/>
                <w:color w:val="000000"/>
                <w:kern w:val="36"/>
                <w:sz w:val="20"/>
                <w:szCs w:val="20"/>
                <w:lang w:eastAsia="es-PE"/>
              </w:rPr>
            </w:pPr>
            <w:r w:rsidRPr="0037543B">
              <w:rPr>
                <w:rFonts w:ascii="Times New Roman" w:hAnsi="Times New Roman" w:cs="Times New Roman"/>
                <w:color w:val="000000"/>
                <w:kern w:val="36"/>
                <w:sz w:val="20"/>
                <w:szCs w:val="20"/>
                <w:lang w:eastAsia="es-PE"/>
              </w:rPr>
              <w:t>45</w:t>
            </w:r>
          </w:p>
        </w:tc>
      </w:tr>
      <w:tr w:rsidR="003D04C2" w:rsidRPr="0037543B" w14:paraId="5B65E3A3" w14:textId="77777777" w:rsidTr="00D523E3">
        <w:trPr>
          <w:trHeight w:hRule="exact" w:val="284"/>
        </w:trPr>
        <w:tc>
          <w:tcPr>
            <w:tcW w:w="994" w:type="dxa"/>
            <w:tcBorders>
              <w:bottom w:val="single" w:sz="4" w:space="0" w:color="auto"/>
            </w:tcBorders>
            <w:vAlign w:val="center"/>
          </w:tcPr>
          <w:p w14:paraId="20779615" w14:textId="77777777" w:rsidR="003D04C2" w:rsidRPr="0037543B" w:rsidRDefault="003D04C2" w:rsidP="00D523E3">
            <w:pPr>
              <w:tabs>
                <w:tab w:val="left" w:pos="284"/>
              </w:tabs>
              <w:spacing w:after="300" w:line="480" w:lineRule="auto"/>
              <w:jc w:val="center"/>
              <w:outlineLvl w:val="0"/>
              <w:rPr>
                <w:rFonts w:ascii="Times New Roman" w:hAnsi="Times New Roman" w:cs="Times New Roman"/>
                <w:color w:val="000000"/>
                <w:kern w:val="36"/>
                <w:sz w:val="20"/>
                <w:szCs w:val="20"/>
                <w:lang w:eastAsia="es-PE"/>
              </w:rPr>
            </w:pPr>
            <w:r w:rsidRPr="0037543B">
              <w:rPr>
                <w:rFonts w:ascii="Times New Roman" w:hAnsi="Times New Roman" w:cs="Times New Roman"/>
                <w:color w:val="000000"/>
                <w:kern w:val="36"/>
                <w:sz w:val="20"/>
                <w:szCs w:val="20"/>
                <w:lang w:eastAsia="es-PE"/>
              </w:rPr>
              <w:t>2004</w:t>
            </w:r>
          </w:p>
        </w:tc>
        <w:tc>
          <w:tcPr>
            <w:tcW w:w="1381" w:type="dxa"/>
            <w:tcBorders>
              <w:bottom w:val="single" w:sz="4" w:space="0" w:color="auto"/>
            </w:tcBorders>
            <w:vAlign w:val="center"/>
          </w:tcPr>
          <w:p w14:paraId="26C557B5" w14:textId="77777777" w:rsidR="003D04C2" w:rsidRPr="0037543B" w:rsidRDefault="003D04C2" w:rsidP="00D523E3">
            <w:pPr>
              <w:tabs>
                <w:tab w:val="left" w:pos="284"/>
              </w:tabs>
              <w:spacing w:after="300" w:line="480" w:lineRule="auto"/>
              <w:jc w:val="center"/>
              <w:outlineLvl w:val="0"/>
              <w:rPr>
                <w:rFonts w:ascii="Times New Roman" w:hAnsi="Times New Roman" w:cs="Times New Roman"/>
                <w:color w:val="000000"/>
                <w:kern w:val="36"/>
                <w:sz w:val="20"/>
                <w:szCs w:val="20"/>
                <w:lang w:eastAsia="es-PE"/>
              </w:rPr>
            </w:pPr>
            <w:r w:rsidRPr="0037543B">
              <w:rPr>
                <w:rFonts w:ascii="Times New Roman" w:hAnsi="Times New Roman" w:cs="Times New Roman"/>
                <w:color w:val="000000"/>
                <w:kern w:val="36"/>
                <w:sz w:val="20"/>
                <w:szCs w:val="20"/>
                <w:lang w:eastAsia="es-PE"/>
              </w:rPr>
              <w:t>101</w:t>
            </w:r>
          </w:p>
        </w:tc>
        <w:tc>
          <w:tcPr>
            <w:tcW w:w="1382" w:type="dxa"/>
            <w:tcBorders>
              <w:bottom w:val="single" w:sz="4" w:space="0" w:color="auto"/>
            </w:tcBorders>
            <w:vAlign w:val="center"/>
          </w:tcPr>
          <w:p w14:paraId="7BC27771" w14:textId="77777777" w:rsidR="003D04C2" w:rsidRPr="0037543B" w:rsidRDefault="003D04C2" w:rsidP="00D523E3">
            <w:pPr>
              <w:tabs>
                <w:tab w:val="left" w:pos="284"/>
              </w:tabs>
              <w:spacing w:after="300" w:line="480" w:lineRule="auto"/>
              <w:jc w:val="center"/>
              <w:outlineLvl w:val="0"/>
              <w:rPr>
                <w:rFonts w:ascii="Times New Roman" w:hAnsi="Times New Roman" w:cs="Times New Roman"/>
                <w:color w:val="000000"/>
                <w:kern w:val="36"/>
                <w:sz w:val="20"/>
                <w:szCs w:val="20"/>
                <w:lang w:eastAsia="es-PE"/>
              </w:rPr>
            </w:pPr>
            <w:r w:rsidRPr="0037543B">
              <w:rPr>
                <w:rFonts w:ascii="Times New Roman" w:hAnsi="Times New Roman" w:cs="Times New Roman"/>
                <w:color w:val="000000"/>
                <w:kern w:val="36"/>
                <w:sz w:val="20"/>
                <w:szCs w:val="20"/>
                <w:lang w:eastAsia="es-PE"/>
              </w:rPr>
              <w:t>52</w:t>
            </w:r>
          </w:p>
        </w:tc>
        <w:tc>
          <w:tcPr>
            <w:tcW w:w="1382" w:type="dxa"/>
            <w:tcBorders>
              <w:bottom w:val="single" w:sz="4" w:space="0" w:color="auto"/>
            </w:tcBorders>
            <w:vAlign w:val="center"/>
          </w:tcPr>
          <w:p w14:paraId="6E6D2F32" w14:textId="77777777" w:rsidR="003D04C2" w:rsidRPr="0037543B" w:rsidRDefault="003D04C2" w:rsidP="00D523E3">
            <w:pPr>
              <w:tabs>
                <w:tab w:val="left" w:pos="284"/>
              </w:tabs>
              <w:spacing w:after="300" w:line="480" w:lineRule="auto"/>
              <w:jc w:val="center"/>
              <w:outlineLvl w:val="0"/>
              <w:rPr>
                <w:rFonts w:ascii="Times New Roman" w:hAnsi="Times New Roman" w:cs="Times New Roman"/>
                <w:color w:val="000000"/>
                <w:kern w:val="36"/>
                <w:sz w:val="20"/>
                <w:szCs w:val="20"/>
                <w:lang w:eastAsia="es-PE"/>
              </w:rPr>
            </w:pPr>
            <w:r w:rsidRPr="0037543B">
              <w:rPr>
                <w:rFonts w:ascii="Times New Roman" w:hAnsi="Times New Roman" w:cs="Times New Roman"/>
                <w:color w:val="000000"/>
                <w:kern w:val="36"/>
                <w:sz w:val="20"/>
                <w:szCs w:val="20"/>
                <w:lang w:eastAsia="es-PE"/>
              </w:rPr>
              <w:t>49</w:t>
            </w:r>
          </w:p>
        </w:tc>
        <w:tc>
          <w:tcPr>
            <w:tcW w:w="1382" w:type="dxa"/>
            <w:tcBorders>
              <w:bottom w:val="single" w:sz="4" w:space="0" w:color="auto"/>
            </w:tcBorders>
            <w:vAlign w:val="center"/>
          </w:tcPr>
          <w:p w14:paraId="6DB888D2" w14:textId="77777777" w:rsidR="003D04C2" w:rsidRPr="0037543B" w:rsidRDefault="003D04C2" w:rsidP="00D523E3">
            <w:pPr>
              <w:tabs>
                <w:tab w:val="left" w:pos="284"/>
              </w:tabs>
              <w:spacing w:after="300" w:line="480" w:lineRule="auto"/>
              <w:jc w:val="center"/>
              <w:outlineLvl w:val="0"/>
              <w:rPr>
                <w:rFonts w:ascii="Times New Roman" w:hAnsi="Times New Roman" w:cs="Times New Roman"/>
                <w:color w:val="000000"/>
                <w:kern w:val="36"/>
                <w:sz w:val="20"/>
                <w:szCs w:val="20"/>
                <w:lang w:eastAsia="es-PE"/>
              </w:rPr>
            </w:pPr>
            <w:r w:rsidRPr="0037543B">
              <w:rPr>
                <w:rFonts w:ascii="Times New Roman" w:hAnsi="Times New Roman" w:cs="Times New Roman"/>
                <w:color w:val="000000"/>
                <w:kern w:val="36"/>
                <w:sz w:val="20"/>
                <w:szCs w:val="20"/>
                <w:lang w:eastAsia="es-PE"/>
              </w:rPr>
              <w:t>82</w:t>
            </w:r>
          </w:p>
        </w:tc>
      </w:tr>
      <w:tr w:rsidR="003D04C2" w:rsidRPr="0037543B" w14:paraId="62701E04" w14:textId="77777777" w:rsidTr="00D523E3">
        <w:trPr>
          <w:trHeight w:hRule="exact" w:val="284"/>
        </w:trPr>
        <w:tc>
          <w:tcPr>
            <w:tcW w:w="994" w:type="dxa"/>
            <w:tcBorders>
              <w:top w:val="single" w:sz="4" w:space="0" w:color="auto"/>
              <w:bottom w:val="single" w:sz="4" w:space="0" w:color="auto"/>
            </w:tcBorders>
            <w:vAlign w:val="center"/>
          </w:tcPr>
          <w:p w14:paraId="6EDACE16" w14:textId="77777777" w:rsidR="003D04C2" w:rsidRPr="0037543B" w:rsidRDefault="003D04C2" w:rsidP="00D523E3">
            <w:pPr>
              <w:tabs>
                <w:tab w:val="left" w:pos="284"/>
              </w:tabs>
              <w:spacing w:after="300" w:line="480" w:lineRule="auto"/>
              <w:jc w:val="center"/>
              <w:outlineLvl w:val="0"/>
              <w:rPr>
                <w:rFonts w:ascii="Times New Roman" w:hAnsi="Times New Roman" w:cs="Times New Roman"/>
                <w:color w:val="000000"/>
                <w:kern w:val="36"/>
                <w:sz w:val="20"/>
                <w:szCs w:val="20"/>
                <w:lang w:eastAsia="es-PE"/>
              </w:rPr>
            </w:pPr>
          </w:p>
        </w:tc>
        <w:tc>
          <w:tcPr>
            <w:tcW w:w="1381" w:type="dxa"/>
            <w:tcBorders>
              <w:top w:val="single" w:sz="4" w:space="0" w:color="auto"/>
              <w:bottom w:val="single" w:sz="4" w:space="0" w:color="auto"/>
            </w:tcBorders>
            <w:vAlign w:val="center"/>
          </w:tcPr>
          <w:p w14:paraId="5B211515" w14:textId="77777777" w:rsidR="003D04C2" w:rsidRPr="0037543B" w:rsidRDefault="003D04C2" w:rsidP="00D523E3">
            <w:pPr>
              <w:tabs>
                <w:tab w:val="left" w:pos="284"/>
              </w:tabs>
              <w:spacing w:after="300" w:line="480" w:lineRule="auto"/>
              <w:jc w:val="center"/>
              <w:outlineLvl w:val="0"/>
              <w:rPr>
                <w:rFonts w:ascii="Times New Roman" w:hAnsi="Times New Roman" w:cs="Times New Roman"/>
                <w:color w:val="000000"/>
                <w:kern w:val="36"/>
                <w:sz w:val="20"/>
                <w:szCs w:val="20"/>
                <w:lang w:eastAsia="es-PE"/>
              </w:rPr>
            </w:pPr>
            <w:r w:rsidRPr="0037543B">
              <w:rPr>
                <w:rFonts w:ascii="Times New Roman" w:hAnsi="Times New Roman" w:cs="Times New Roman"/>
                <w:color w:val="000000"/>
                <w:kern w:val="36"/>
                <w:sz w:val="20"/>
                <w:szCs w:val="20"/>
                <w:lang w:eastAsia="es-PE"/>
              </w:rPr>
              <w:t>321</w:t>
            </w:r>
          </w:p>
        </w:tc>
        <w:tc>
          <w:tcPr>
            <w:tcW w:w="1382" w:type="dxa"/>
            <w:tcBorders>
              <w:top w:val="single" w:sz="4" w:space="0" w:color="auto"/>
              <w:bottom w:val="single" w:sz="4" w:space="0" w:color="auto"/>
            </w:tcBorders>
            <w:vAlign w:val="center"/>
          </w:tcPr>
          <w:p w14:paraId="1F32A078" w14:textId="77777777" w:rsidR="003D04C2" w:rsidRPr="0037543B" w:rsidRDefault="003D04C2" w:rsidP="00D523E3">
            <w:pPr>
              <w:tabs>
                <w:tab w:val="left" w:pos="284"/>
              </w:tabs>
              <w:spacing w:after="300" w:line="480" w:lineRule="auto"/>
              <w:jc w:val="center"/>
              <w:outlineLvl w:val="0"/>
              <w:rPr>
                <w:rFonts w:ascii="Times New Roman" w:hAnsi="Times New Roman" w:cs="Times New Roman"/>
                <w:color w:val="000000"/>
                <w:kern w:val="36"/>
                <w:sz w:val="20"/>
                <w:szCs w:val="20"/>
                <w:lang w:eastAsia="es-PE"/>
              </w:rPr>
            </w:pPr>
            <w:r w:rsidRPr="0037543B">
              <w:rPr>
                <w:rFonts w:ascii="Times New Roman" w:hAnsi="Times New Roman" w:cs="Times New Roman"/>
                <w:color w:val="000000"/>
                <w:kern w:val="36"/>
                <w:sz w:val="20"/>
                <w:szCs w:val="20"/>
                <w:lang w:eastAsia="es-PE"/>
              </w:rPr>
              <w:t>188</w:t>
            </w:r>
          </w:p>
        </w:tc>
        <w:tc>
          <w:tcPr>
            <w:tcW w:w="1382" w:type="dxa"/>
            <w:tcBorders>
              <w:top w:val="single" w:sz="4" w:space="0" w:color="auto"/>
              <w:bottom w:val="single" w:sz="4" w:space="0" w:color="auto"/>
            </w:tcBorders>
            <w:vAlign w:val="center"/>
          </w:tcPr>
          <w:p w14:paraId="7442ED43" w14:textId="77777777" w:rsidR="003D04C2" w:rsidRPr="0037543B" w:rsidRDefault="003D04C2" w:rsidP="00D523E3">
            <w:pPr>
              <w:tabs>
                <w:tab w:val="left" w:pos="284"/>
              </w:tabs>
              <w:spacing w:after="300" w:line="480" w:lineRule="auto"/>
              <w:jc w:val="center"/>
              <w:outlineLvl w:val="0"/>
              <w:rPr>
                <w:rFonts w:ascii="Times New Roman" w:hAnsi="Times New Roman" w:cs="Times New Roman"/>
                <w:color w:val="000000"/>
                <w:kern w:val="36"/>
                <w:sz w:val="20"/>
                <w:szCs w:val="20"/>
                <w:lang w:eastAsia="es-PE"/>
              </w:rPr>
            </w:pPr>
            <w:r w:rsidRPr="0037543B">
              <w:rPr>
                <w:rFonts w:ascii="Times New Roman" w:hAnsi="Times New Roman" w:cs="Times New Roman"/>
                <w:color w:val="000000"/>
                <w:kern w:val="36"/>
                <w:sz w:val="20"/>
                <w:szCs w:val="20"/>
                <w:lang w:eastAsia="es-PE"/>
              </w:rPr>
              <w:t>133</w:t>
            </w:r>
          </w:p>
        </w:tc>
        <w:tc>
          <w:tcPr>
            <w:tcW w:w="1382" w:type="dxa"/>
            <w:tcBorders>
              <w:top w:val="single" w:sz="4" w:space="0" w:color="auto"/>
              <w:bottom w:val="single" w:sz="4" w:space="0" w:color="auto"/>
            </w:tcBorders>
            <w:vAlign w:val="center"/>
          </w:tcPr>
          <w:p w14:paraId="46952318" w14:textId="77777777" w:rsidR="003D04C2" w:rsidRPr="0037543B" w:rsidRDefault="003D04C2" w:rsidP="00D523E3">
            <w:pPr>
              <w:tabs>
                <w:tab w:val="left" w:pos="284"/>
              </w:tabs>
              <w:spacing w:after="300" w:line="480" w:lineRule="auto"/>
              <w:jc w:val="center"/>
              <w:outlineLvl w:val="0"/>
              <w:rPr>
                <w:rFonts w:ascii="Times New Roman" w:hAnsi="Times New Roman" w:cs="Times New Roman"/>
                <w:color w:val="000000"/>
                <w:kern w:val="36"/>
                <w:sz w:val="20"/>
                <w:szCs w:val="20"/>
                <w:lang w:eastAsia="es-PE"/>
              </w:rPr>
            </w:pPr>
            <w:r w:rsidRPr="0037543B">
              <w:rPr>
                <w:rFonts w:ascii="Times New Roman" w:hAnsi="Times New Roman" w:cs="Times New Roman"/>
                <w:color w:val="000000"/>
                <w:kern w:val="36"/>
                <w:sz w:val="20"/>
                <w:szCs w:val="20"/>
                <w:lang w:eastAsia="es-PE"/>
              </w:rPr>
              <w:t>258</w:t>
            </w:r>
          </w:p>
        </w:tc>
      </w:tr>
      <w:tr w:rsidR="003D04C2" w:rsidRPr="0037543B" w14:paraId="29CBABDD" w14:textId="77777777" w:rsidTr="00D523E3">
        <w:trPr>
          <w:trHeight w:hRule="exact" w:val="284"/>
        </w:trPr>
        <w:tc>
          <w:tcPr>
            <w:tcW w:w="994" w:type="dxa"/>
            <w:tcBorders>
              <w:top w:val="single" w:sz="4" w:space="0" w:color="auto"/>
              <w:bottom w:val="single" w:sz="4" w:space="0" w:color="auto"/>
            </w:tcBorders>
            <w:vAlign w:val="center"/>
          </w:tcPr>
          <w:p w14:paraId="023C788B" w14:textId="77777777" w:rsidR="003D04C2" w:rsidRPr="0037543B" w:rsidRDefault="003D04C2" w:rsidP="00D523E3">
            <w:pPr>
              <w:tabs>
                <w:tab w:val="left" w:pos="284"/>
              </w:tabs>
              <w:spacing w:after="300" w:line="480" w:lineRule="auto"/>
              <w:jc w:val="center"/>
              <w:outlineLvl w:val="0"/>
              <w:rPr>
                <w:rFonts w:ascii="Times New Roman" w:hAnsi="Times New Roman" w:cs="Times New Roman"/>
                <w:color w:val="000000"/>
                <w:kern w:val="36"/>
                <w:sz w:val="20"/>
                <w:szCs w:val="20"/>
                <w:lang w:eastAsia="es-PE"/>
              </w:rPr>
            </w:pPr>
          </w:p>
        </w:tc>
        <w:tc>
          <w:tcPr>
            <w:tcW w:w="1381" w:type="dxa"/>
            <w:tcBorders>
              <w:top w:val="single" w:sz="4" w:space="0" w:color="auto"/>
              <w:bottom w:val="single" w:sz="4" w:space="0" w:color="auto"/>
            </w:tcBorders>
            <w:vAlign w:val="center"/>
          </w:tcPr>
          <w:p w14:paraId="64E90DFD" w14:textId="77777777" w:rsidR="003D04C2" w:rsidRPr="0037543B" w:rsidRDefault="003D04C2" w:rsidP="00D523E3">
            <w:pPr>
              <w:tabs>
                <w:tab w:val="left" w:pos="284"/>
              </w:tabs>
              <w:spacing w:after="300" w:line="480" w:lineRule="auto"/>
              <w:jc w:val="center"/>
              <w:outlineLvl w:val="0"/>
              <w:rPr>
                <w:rFonts w:ascii="Times New Roman" w:hAnsi="Times New Roman" w:cs="Times New Roman"/>
                <w:color w:val="000000"/>
                <w:kern w:val="36"/>
                <w:sz w:val="20"/>
                <w:szCs w:val="20"/>
                <w:lang w:eastAsia="es-PE"/>
              </w:rPr>
            </w:pPr>
            <w:r w:rsidRPr="0037543B">
              <w:rPr>
                <w:rFonts w:ascii="Times New Roman" w:hAnsi="Times New Roman" w:cs="Times New Roman"/>
                <w:color w:val="000000"/>
                <w:kern w:val="36"/>
                <w:sz w:val="20"/>
                <w:szCs w:val="20"/>
                <w:lang w:eastAsia="es-PE"/>
              </w:rPr>
              <w:t>100%</w:t>
            </w:r>
          </w:p>
        </w:tc>
        <w:tc>
          <w:tcPr>
            <w:tcW w:w="1382" w:type="dxa"/>
            <w:tcBorders>
              <w:top w:val="single" w:sz="4" w:space="0" w:color="auto"/>
              <w:bottom w:val="single" w:sz="4" w:space="0" w:color="auto"/>
            </w:tcBorders>
            <w:vAlign w:val="center"/>
          </w:tcPr>
          <w:p w14:paraId="5BCA842B" w14:textId="77777777" w:rsidR="003D04C2" w:rsidRPr="0037543B" w:rsidRDefault="003D04C2" w:rsidP="00D523E3">
            <w:pPr>
              <w:tabs>
                <w:tab w:val="left" w:pos="284"/>
              </w:tabs>
              <w:spacing w:after="300" w:line="480" w:lineRule="auto"/>
              <w:jc w:val="center"/>
              <w:outlineLvl w:val="0"/>
              <w:rPr>
                <w:rFonts w:ascii="Times New Roman" w:hAnsi="Times New Roman" w:cs="Times New Roman"/>
                <w:color w:val="000000"/>
                <w:kern w:val="36"/>
                <w:sz w:val="20"/>
                <w:szCs w:val="20"/>
                <w:lang w:eastAsia="es-PE"/>
              </w:rPr>
            </w:pPr>
            <w:r w:rsidRPr="0037543B">
              <w:rPr>
                <w:rFonts w:ascii="Times New Roman" w:hAnsi="Times New Roman" w:cs="Times New Roman"/>
                <w:color w:val="000000"/>
                <w:kern w:val="36"/>
                <w:sz w:val="20"/>
                <w:szCs w:val="20"/>
                <w:lang w:eastAsia="es-PE"/>
              </w:rPr>
              <w:t>58.57%</w:t>
            </w:r>
          </w:p>
        </w:tc>
        <w:tc>
          <w:tcPr>
            <w:tcW w:w="1382" w:type="dxa"/>
            <w:tcBorders>
              <w:top w:val="single" w:sz="4" w:space="0" w:color="auto"/>
              <w:bottom w:val="single" w:sz="4" w:space="0" w:color="auto"/>
            </w:tcBorders>
            <w:vAlign w:val="center"/>
          </w:tcPr>
          <w:p w14:paraId="033D4DA0" w14:textId="77777777" w:rsidR="003D04C2" w:rsidRPr="0037543B" w:rsidRDefault="003D04C2" w:rsidP="00D523E3">
            <w:pPr>
              <w:tabs>
                <w:tab w:val="left" w:pos="284"/>
              </w:tabs>
              <w:spacing w:after="300" w:line="480" w:lineRule="auto"/>
              <w:jc w:val="center"/>
              <w:outlineLvl w:val="0"/>
              <w:rPr>
                <w:rFonts w:ascii="Times New Roman" w:hAnsi="Times New Roman" w:cs="Times New Roman"/>
                <w:color w:val="000000"/>
                <w:kern w:val="36"/>
                <w:sz w:val="20"/>
                <w:szCs w:val="20"/>
                <w:lang w:eastAsia="es-PE"/>
              </w:rPr>
            </w:pPr>
            <w:r w:rsidRPr="0037543B">
              <w:rPr>
                <w:rFonts w:ascii="Times New Roman" w:hAnsi="Times New Roman" w:cs="Times New Roman"/>
                <w:color w:val="000000"/>
                <w:kern w:val="36"/>
                <w:sz w:val="20"/>
                <w:szCs w:val="20"/>
                <w:lang w:eastAsia="es-PE"/>
              </w:rPr>
              <w:t>41.43%</w:t>
            </w:r>
          </w:p>
        </w:tc>
        <w:tc>
          <w:tcPr>
            <w:tcW w:w="1382" w:type="dxa"/>
            <w:tcBorders>
              <w:top w:val="single" w:sz="4" w:space="0" w:color="auto"/>
              <w:bottom w:val="single" w:sz="4" w:space="0" w:color="auto"/>
            </w:tcBorders>
            <w:vAlign w:val="center"/>
          </w:tcPr>
          <w:p w14:paraId="61D7AB18" w14:textId="77777777" w:rsidR="003D04C2" w:rsidRPr="0037543B" w:rsidRDefault="003D04C2" w:rsidP="00D523E3">
            <w:pPr>
              <w:tabs>
                <w:tab w:val="left" w:pos="284"/>
              </w:tabs>
              <w:spacing w:after="300" w:line="480" w:lineRule="auto"/>
              <w:jc w:val="center"/>
              <w:outlineLvl w:val="0"/>
              <w:rPr>
                <w:rFonts w:ascii="Times New Roman" w:hAnsi="Times New Roman" w:cs="Times New Roman"/>
                <w:color w:val="000000"/>
                <w:kern w:val="36"/>
                <w:sz w:val="20"/>
                <w:szCs w:val="20"/>
                <w:lang w:eastAsia="es-PE"/>
              </w:rPr>
            </w:pPr>
            <w:r w:rsidRPr="0037543B">
              <w:rPr>
                <w:rFonts w:ascii="Times New Roman" w:hAnsi="Times New Roman" w:cs="Times New Roman"/>
                <w:color w:val="000000"/>
                <w:kern w:val="36"/>
                <w:sz w:val="20"/>
                <w:szCs w:val="20"/>
                <w:lang w:eastAsia="es-PE"/>
              </w:rPr>
              <w:t>80.37%</w:t>
            </w:r>
          </w:p>
        </w:tc>
      </w:tr>
    </w:tbl>
    <w:p w14:paraId="058CF63C" w14:textId="77777777" w:rsidR="003D04C2" w:rsidRDefault="003D04C2" w:rsidP="003D04C2">
      <w:pPr>
        <w:spacing w:line="360" w:lineRule="auto"/>
        <w:ind w:left="3540" w:firstLine="708"/>
        <w:rPr>
          <w:rFonts w:ascii="Times New Roman" w:hAnsi="Times New Roman" w:cs="Times New Roman"/>
          <w:b/>
          <w:bCs/>
        </w:rPr>
      </w:pPr>
      <w:r w:rsidRPr="0037543B">
        <w:rPr>
          <w:rFonts w:ascii="Times New Roman" w:hAnsi="Times New Roman" w:cs="Times New Roman"/>
        </w:rPr>
        <w:t>Fuente:</w:t>
      </w:r>
      <w:r>
        <w:rPr>
          <w:rFonts w:ascii="Times New Roman" w:hAnsi="Times New Roman" w:cs="Times New Roman"/>
          <w:b/>
          <w:bCs/>
        </w:rPr>
        <w:t xml:space="preserve"> </w:t>
      </w:r>
      <w:sdt>
        <w:sdtPr>
          <w:rPr>
            <w:rFonts w:ascii="Times New Roman" w:hAnsi="Times New Roman" w:cs="Times New Roman"/>
            <w:b/>
            <w:bCs/>
          </w:rPr>
          <w:id w:val="1660503777"/>
          <w:citation/>
        </w:sdtPr>
        <w:sdtContent>
          <w:r>
            <w:rPr>
              <w:rFonts w:ascii="Times New Roman" w:hAnsi="Times New Roman" w:cs="Times New Roman"/>
              <w:b/>
              <w:bCs/>
            </w:rPr>
            <w:fldChar w:fldCharType="begin"/>
          </w:r>
          <w:r>
            <w:rPr>
              <w:rFonts w:ascii="Times New Roman" w:hAnsi="Times New Roman" w:cs="Times New Roman"/>
              <w:b/>
              <w:bCs/>
            </w:rPr>
            <w:instrText xml:space="preserve"> CITATION Các \l 10250 </w:instrText>
          </w:r>
          <w:r>
            <w:rPr>
              <w:rFonts w:ascii="Times New Roman" w:hAnsi="Times New Roman" w:cs="Times New Roman"/>
              <w:b/>
              <w:bCs/>
            </w:rPr>
            <w:fldChar w:fldCharType="separate"/>
          </w:r>
          <w:r w:rsidRPr="00CF1DE4">
            <w:rPr>
              <w:rFonts w:ascii="Times New Roman" w:hAnsi="Times New Roman" w:cs="Times New Roman"/>
              <w:noProof/>
            </w:rPr>
            <w:t>(Cáceres Tume, 2005)</w:t>
          </w:r>
          <w:r>
            <w:rPr>
              <w:rFonts w:ascii="Times New Roman" w:hAnsi="Times New Roman" w:cs="Times New Roman"/>
              <w:b/>
              <w:bCs/>
            </w:rPr>
            <w:fldChar w:fldCharType="end"/>
          </w:r>
        </w:sdtContent>
      </w:sdt>
    </w:p>
    <w:p w14:paraId="0BCF1113" w14:textId="77777777" w:rsidR="003D04C2" w:rsidRPr="00093635" w:rsidRDefault="003D04C2" w:rsidP="003D04C2">
      <w:pPr>
        <w:spacing w:line="240" w:lineRule="auto"/>
        <w:jc w:val="both"/>
        <w:rPr>
          <w:rFonts w:ascii="Times New Roman" w:hAnsi="Times New Roman" w:cs="Times New Roman"/>
          <w:b/>
          <w:bCs/>
        </w:rPr>
      </w:pPr>
      <w:r w:rsidRPr="00093635">
        <w:rPr>
          <w:rFonts w:ascii="Times New Roman" w:hAnsi="Times New Roman" w:cs="Times New Roman"/>
          <w:b/>
          <w:bCs/>
        </w:rPr>
        <w:t xml:space="preserve">Tabla </w:t>
      </w:r>
      <w:r>
        <w:rPr>
          <w:rFonts w:ascii="Times New Roman" w:hAnsi="Times New Roman" w:cs="Times New Roman"/>
          <w:b/>
          <w:bCs/>
        </w:rPr>
        <w:t>4</w:t>
      </w:r>
    </w:p>
    <w:p w14:paraId="21CEBF00" w14:textId="77777777" w:rsidR="003D04C2" w:rsidRPr="0037543B" w:rsidRDefault="003D04C2" w:rsidP="003D04C2">
      <w:pPr>
        <w:spacing w:line="240" w:lineRule="auto"/>
        <w:jc w:val="both"/>
        <w:rPr>
          <w:rFonts w:ascii="Times New Roman" w:hAnsi="Times New Roman" w:cs="Times New Roman"/>
          <w:i/>
          <w:iCs/>
        </w:rPr>
      </w:pPr>
      <w:r w:rsidRPr="0037543B">
        <w:rPr>
          <w:rFonts w:ascii="Times New Roman" w:hAnsi="Times New Roman" w:cs="Times New Roman"/>
          <w:i/>
          <w:iCs/>
        </w:rPr>
        <w:t xml:space="preserve">Obras de Municipalidad de Piura 2000-2004 por </w:t>
      </w:r>
      <w:r>
        <w:rPr>
          <w:rFonts w:ascii="Times New Roman" w:hAnsi="Times New Roman" w:cs="Times New Roman"/>
          <w:i/>
          <w:iCs/>
        </w:rPr>
        <w:t>contrata</w:t>
      </w:r>
      <w:r w:rsidRPr="0037543B">
        <w:rPr>
          <w:rFonts w:ascii="Times New Roman" w:hAnsi="Times New Roman" w:cs="Times New Roman"/>
          <w:i/>
          <w:iCs/>
        </w:rPr>
        <w:t xml:space="preserve">. </w:t>
      </w:r>
    </w:p>
    <w:tbl>
      <w:tblPr>
        <w:tblStyle w:val="A8"/>
        <w:tblW w:w="0" w:type="auto"/>
        <w:tblInd w:w="704" w:type="dxa"/>
        <w:tblLook w:val="04A0" w:firstRow="1" w:lastRow="0" w:firstColumn="1" w:lastColumn="0" w:noHBand="0" w:noVBand="1"/>
      </w:tblPr>
      <w:tblGrid>
        <w:gridCol w:w="994"/>
        <w:gridCol w:w="1381"/>
        <w:gridCol w:w="1382"/>
        <w:gridCol w:w="1382"/>
        <w:gridCol w:w="1382"/>
      </w:tblGrid>
      <w:tr w:rsidR="003D04C2" w:rsidRPr="000250F2" w14:paraId="1D8DB69A" w14:textId="77777777" w:rsidTr="00D523E3">
        <w:trPr>
          <w:trHeight w:hRule="exact" w:val="284"/>
        </w:trPr>
        <w:tc>
          <w:tcPr>
            <w:tcW w:w="994" w:type="dxa"/>
            <w:tcBorders>
              <w:top w:val="single" w:sz="4" w:space="0" w:color="auto"/>
              <w:bottom w:val="single" w:sz="4" w:space="0" w:color="auto"/>
            </w:tcBorders>
          </w:tcPr>
          <w:p w14:paraId="13822637" w14:textId="77777777" w:rsidR="003D04C2" w:rsidRPr="000250F2" w:rsidRDefault="003D04C2" w:rsidP="00D523E3">
            <w:pPr>
              <w:tabs>
                <w:tab w:val="left" w:pos="284"/>
              </w:tabs>
              <w:spacing w:after="300" w:line="480" w:lineRule="auto"/>
              <w:jc w:val="both"/>
              <w:outlineLvl w:val="0"/>
              <w:rPr>
                <w:rFonts w:ascii="Times New Roman" w:hAnsi="Times New Roman" w:cs="Times New Roman"/>
                <w:color w:val="000000"/>
                <w:kern w:val="36"/>
                <w:sz w:val="20"/>
                <w:szCs w:val="20"/>
                <w:lang w:eastAsia="es-PE"/>
              </w:rPr>
            </w:pPr>
          </w:p>
        </w:tc>
        <w:tc>
          <w:tcPr>
            <w:tcW w:w="1381" w:type="dxa"/>
            <w:tcBorders>
              <w:top w:val="single" w:sz="4" w:space="0" w:color="auto"/>
              <w:bottom w:val="single" w:sz="4" w:space="0" w:color="auto"/>
            </w:tcBorders>
          </w:tcPr>
          <w:p w14:paraId="0300BCD6" w14:textId="77777777" w:rsidR="003D04C2" w:rsidRPr="000250F2" w:rsidRDefault="003D04C2" w:rsidP="00D523E3">
            <w:pPr>
              <w:tabs>
                <w:tab w:val="left" w:pos="284"/>
              </w:tabs>
              <w:spacing w:after="300"/>
              <w:jc w:val="both"/>
              <w:outlineLvl w:val="0"/>
              <w:rPr>
                <w:rFonts w:ascii="Times New Roman" w:hAnsi="Times New Roman" w:cs="Times New Roman"/>
                <w:color w:val="000000"/>
                <w:kern w:val="36"/>
                <w:sz w:val="20"/>
                <w:szCs w:val="20"/>
                <w:lang w:eastAsia="es-PE"/>
              </w:rPr>
            </w:pPr>
            <w:r w:rsidRPr="000250F2">
              <w:rPr>
                <w:rFonts w:ascii="Times New Roman" w:hAnsi="Times New Roman" w:cs="Times New Roman"/>
                <w:color w:val="000000"/>
                <w:kern w:val="36"/>
                <w:sz w:val="20"/>
                <w:szCs w:val="20"/>
                <w:lang w:eastAsia="es-PE"/>
              </w:rPr>
              <w:t>Obras</w:t>
            </w:r>
          </w:p>
        </w:tc>
        <w:tc>
          <w:tcPr>
            <w:tcW w:w="1382" w:type="dxa"/>
            <w:tcBorders>
              <w:top w:val="single" w:sz="4" w:space="0" w:color="auto"/>
              <w:bottom w:val="single" w:sz="4" w:space="0" w:color="auto"/>
            </w:tcBorders>
          </w:tcPr>
          <w:p w14:paraId="4E5921B4" w14:textId="77777777" w:rsidR="003D04C2" w:rsidRPr="000250F2" w:rsidRDefault="003D04C2" w:rsidP="00D523E3">
            <w:pPr>
              <w:tabs>
                <w:tab w:val="left" w:pos="284"/>
              </w:tabs>
              <w:spacing w:after="300"/>
              <w:jc w:val="both"/>
              <w:outlineLvl w:val="0"/>
              <w:rPr>
                <w:rFonts w:ascii="Times New Roman" w:hAnsi="Times New Roman" w:cs="Times New Roman"/>
                <w:color w:val="000000"/>
                <w:kern w:val="36"/>
                <w:sz w:val="20"/>
                <w:szCs w:val="20"/>
                <w:lang w:eastAsia="es-PE"/>
              </w:rPr>
            </w:pPr>
            <w:r w:rsidRPr="000250F2">
              <w:rPr>
                <w:rFonts w:ascii="Times New Roman" w:hAnsi="Times New Roman" w:cs="Times New Roman"/>
                <w:color w:val="000000"/>
                <w:kern w:val="36"/>
                <w:sz w:val="20"/>
                <w:szCs w:val="20"/>
                <w:lang w:eastAsia="es-PE"/>
              </w:rPr>
              <w:t>Con Adicional</w:t>
            </w:r>
          </w:p>
        </w:tc>
        <w:tc>
          <w:tcPr>
            <w:tcW w:w="1382" w:type="dxa"/>
            <w:tcBorders>
              <w:top w:val="single" w:sz="4" w:space="0" w:color="auto"/>
              <w:bottom w:val="single" w:sz="4" w:space="0" w:color="auto"/>
            </w:tcBorders>
          </w:tcPr>
          <w:p w14:paraId="4C6EC691" w14:textId="77777777" w:rsidR="003D04C2" w:rsidRPr="000250F2" w:rsidRDefault="003D04C2" w:rsidP="00D523E3">
            <w:pPr>
              <w:tabs>
                <w:tab w:val="left" w:pos="284"/>
              </w:tabs>
              <w:spacing w:after="300"/>
              <w:jc w:val="both"/>
              <w:outlineLvl w:val="0"/>
              <w:rPr>
                <w:rFonts w:ascii="Times New Roman" w:hAnsi="Times New Roman" w:cs="Times New Roman"/>
                <w:color w:val="000000"/>
                <w:kern w:val="36"/>
                <w:sz w:val="20"/>
                <w:szCs w:val="20"/>
                <w:lang w:eastAsia="es-PE"/>
              </w:rPr>
            </w:pPr>
            <w:r w:rsidRPr="000250F2">
              <w:rPr>
                <w:rFonts w:ascii="Times New Roman" w:hAnsi="Times New Roman" w:cs="Times New Roman"/>
                <w:color w:val="000000"/>
                <w:kern w:val="36"/>
                <w:sz w:val="20"/>
                <w:szCs w:val="20"/>
                <w:lang w:eastAsia="es-PE"/>
              </w:rPr>
              <w:t>Sin Adicional</w:t>
            </w:r>
          </w:p>
        </w:tc>
        <w:tc>
          <w:tcPr>
            <w:tcW w:w="1382" w:type="dxa"/>
            <w:tcBorders>
              <w:top w:val="single" w:sz="4" w:space="0" w:color="auto"/>
              <w:bottom w:val="single" w:sz="4" w:space="0" w:color="auto"/>
            </w:tcBorders>
          </w:tcPr>
          <w:p w14:paraId="50C480CA" w14:textId="77777777" w:rsidR="003D04C2" w:rsidRPr="000250F2" w:rsidRDefault="003D04C2" w:rsidP="00D523E3">
            <w:pPr>
              <w:tabs>
                <w:tab w:val="left" w:pos="284"/>
              </w:tabs>
              <w:spacing w:after="300"/>
              <w:outlineLvl w:val="0"/>
              <w:rPr>
                <w:rFonts w:ascii="Times New Roman" w:hAnsi="Times New Roman" w:cs="Times New Roman"/>
                <w:color w:val="000000"/>
                <w:kern w:val="36"/>
                <w:sz w:val="20"/>
                <w:szCs w:val="20"/>
                <w:lang w:eastAsia="es-PE"/>
              </w:rPr>
            </w:pPr>
            <w:r w:rsidRPr="000250F2">
              <w:rPr>
                <w:rFonts w:ascii="Times New Roman" w:hAnsi="Times New Roman" w:cs="Times New Roman"/>
                <w:color w:val="000000"/>
                <w:kern w:val="36"/>
                <w:sz w:val="20"/>
                <w:szCs w:val="20"/>
                <w:lang w:eastAsia="es-PE"/>
              </w:rPr>
              <w:t>Con Mayor Plazo</w:t>
            </w:r>
          </w:p>
        </w:tc>
      </w:tr>
      <w:tr w:rsidR="003D04C2" w:rsidRPr="000250F2" w14:paraId="45EFF4E0" w14:textId="77777777" w:rsidTr="00D523E3">
        <w:trPr>
          <w:trHeight w:hRule="exact" w:val="284"/>
        </w:trPr>
        <w:tc>
          <w:tcPr>
            <w:tcW w:w="994" w:type="dxa"/>
            <w:tcBorders>
              <w:top w:val="single" w:sz="4" w:space="0" w:color="auto"/>
            </w:tcBorders>
            <w:vAlign w:val="center"/>
          </w:tcPr>
          <w:p w14:paraId="60A2F707" w14:textId="77777777" w:rsidR="003D04C2" w:rsidRPr="000250F2" w:rsidRDefault="003D04C2" w:rsidP="00D523E3">
            <w:pPr>
              <w:tabs>
                <w:tab w:val="left" w:pos="284"/>
              </w:tabs>
              <w:spacing w:after="300" w:line="480" w:lineRule="auto"/>
              <w:jc w:val="center"/>
              <w:outlineLvl w:val="0"/>
              <w:rPr>
                <w:rFonts w:ascii="Times New Roman" w:hAnsi="Times New Roman" w:cs="Times New Roman"/>
                <w:color w:val="000000"/>
                <w:kern w:val="36"/>
                <w:sz w:val="20"/>
                <w:szCs w:val="20"/>
                <w:lang w:eastAsia="es-PE"/>
              </w:rPr>
            </w:pPr>
            <w:r w:rsidRPr="000250F2">
              <w:rPr>
                <w:rFonts w:ascii="Times New Roman" w:hAnsi="Times New Roman" w:cs="Times New Roman"/>
                <w:color w:val="000000"/>
                <w:kern w:val="36"/>
                <w:sz w:val="20"/>
                <w:szCs w:val="20"/>
                <w:lang w:eastAsia="es-PE"/>
              </w:rPr>
              <w:t>2000</w:t>
            </w:r>
          </w:p>
        </w:tc>
        <w:tc>
          <w:tcPr>
            <w:tcW w:w="1381" w:type="dxa"/>
            <w:tcBorders>
              <w:top w:val="single" w:sz="4" w:space="0" w:color="auto"/>
            </w:tcBorders>
            <w:vAlign w:val="center"/>
          </w:tcPr>
          <w:p w14:paraId="66EBB383" w14:textId="77777777" w:rsidR="003D04C2" w:rsidRPr="000250F2" w:rsidRDefault="003D04C2" w:rsidP="00D523E3">
            <w:pPr>
              <w:tabs>
                <w:tab w:val="left" w:pos="284"/>
              </w:tabs>
              <w:spacing w:after="300" w:line="480" w:lineRule="auto"/>
              <w:jc w:val="center"/>
              <w:outlineLvl w:val="0"/>
              <w:rPr>
                <w:rFonts w:ascii="Times New Roman" w:hAnsi="Times New Roman" w:cs="Times New Roman"/>
                <w:color w:val="000000"/>
                <w:kern w:val="36"/>
                <w:sz w:val="20"/>
                <w:szCs w:val="20"/>
                <w:lang w:eastAsia="es-PE"/>
              </w:rPr>
            </w:pPr>
            <w:r w:rsidRPr="000250F2">
              <w:rPr>
                <w:rFonts w:ascii="Times New Roman" w:hAnsi="Times New Roman" w:cs="Times New Roman"/>
                <w:color w:val="000000"/>
                <w:kern w:val="36"/>
                <w:sz w:val="20"/>
                <w:szCs w:val="20"/>
                <w:lang w:eastAsia="es-PE"/>
              </w:rPr>
              <w:t>96</w:t>
            </w:r>
          </w:p>
        </w:tc>
        <w:tc>
          <w:tcPr>
            <w:tcW w:w="1382" w:type="dxa"/>
            <w:tcBorders>
              <w:top w:val="single" w:sz="4" w:space="0" w:color="auto"/>
            </w:tcBorders>
            <w:vAlign w:val="center"/>
          </w:tcPr>
          <w:p w14:paraId="7B529EF9" w14:textId="77777777" w:rsidR="003D04C2" w:rsidRPr="000250F2" w:rsidRDefault="003D04C2" w:rsidP="00D523E3">
            <w:pPr>
              <w:tabs>
                <w:tab w:val="left" w:pos="284"/>
              </w:tabs>
              <w:spacing w:after="300" w:line="480" w:lineRule="auto"/>
              <w:jc w:val="center"/>
              <w:outlineLvl w:val="0"/>
              <w:rPr>
                <w:rFonts w:ascii="Times New Roman" w:hAnsi="Times New Roman" w:cs="Times New Roman"/>
                <w:color w:val="000000"/>
                <w:kern w:val="36"/>
                <w:sz w:val="20"/>
                <w:szCs w:val="20"/>
                <w:lang w:eastAsia="es-PE"/>
              </w:rPr>
            </w:pPr>
            <w:r w:rsidRPr="000250F2">
              <w:rPr>
                <w:rFonts w:ascii="Times New Roman" w:hAnsi="Times New Roman" w:cs="Times New Roman"/>
                <w:color w:val="000000"/>
                <w:kern w:val="36"/>
                <w:sz w:val="20"/>
                <w:szCs w:val="20"/>
                <w:lang w:eastAsia="es-PE"/>
              </w:rPr>
              <w:t>79</w:t>
            </w:r>
          </w:p>
        </w:tc>
        <w:tc>
          <w:tcPr>
            <w:tcW w:w="1382" w:type="dxa"/>
            <w:tcBorders>
              <w:top w:val="single" w:sz="4" w:space="0" w:color="auto"/>
            </w:tcBorders>
            <w:vAlign w:val="center"/>
          </w:tcPr>
          <w:p w14:paraId="2BA9B65C" w14:textId="77777777" w:rsidR="003D04C2" w:rsidRPr="000250F2" w:rsidRDefault="003D04C2" w:rsidP="00D523E3">
            <w:pPr>
              <w:tabs>
                <w:tab w:val="left" w:pos="284"/>
              </w:tabs>
              <w:spacing w:after="300" w:line="480" w:lineRule="auto"/>
              <w:jc w:val="center"/>
              <w:outlineLvl w:val="0"/>
              <w:rPr>
                <w:rFonts w:ascii="Times New Roman" w:hAnsi="Times New Roman" w:cs="Times New Roman"/>
                <w:color w:val="000000"/>
                <w:kern w:val="36"/>
                <w:sz w:val="20"/>
                <w:szCs w:val="20"/>
                <w:lang w:eastAsia="es-PE"/>
              </w:rPr>
            </w:pPr>
            <w:r w:rsidRPr="000250F2">
              <w:rPr>
                <w:rFonts w:ascii="Times New Roman" w:hAnsi="Times New Roman" w:cs="Times New Roman"/>
                <w:color w:val="000000"/>
                <w:kern w:val="36"/>
                <w:sz w:val="20"/>
                <w:szCs w:val="20"/>
                <w:lang w:eastAsia="es-PE"/>
              </w:rPr>
              <w:t>17</w:t>
            </w:r>
          </w:p>
        </w:tc>
        <w:tc>
          <w:tcPr>
            <w:tcW w:w="1382" w:type="dxa"/>
            <w:tcBorders>
              <w:top w:val="single" w:sz="4" w:space="0" w:color="auto"/>
            </w:tcBorders>
            <w:vAlign w:val="center"/>
          </w:tcPr>
          <w:p w14:paraId="28C5C3A9" w14:textId="77777777" w:rsidR="003D04C2" w:rsidRPr="000250F2" w:rsidRDefault="003D04C2" w:rsidP="00D523E3">
            <w:pPr>
              <w:tabs>
                <w:tab w:val="left" w:pos="284"/>
              </w:tabs>
              <w:spacing w:after="300" w:line="480" w:lineRule="auto"/>
              <w:jc w:val="center"/>
              <w:outlineLvl w:val="0"/>
              <w:rPr>
                <w:rFonts w:ascii="Times New Roman" w:hAnsi="Times New Roman" w:cs="Times New Roman"/>
                <w:color w:val="000000"/>
                <w:kern w:val="36"/>
                <w:sz w:val="20"/>
                <w:szCs w:val="20"/>
                <w:lang w:eastAsia="es-PE"/>
              </w:rPr>
            </w:pPr>
            <w:r w:rsidRPr="000250F2">
              <w:rPr>
                <w:rFonts w:ascii="Times New Roman" w:hAnsi="Times New Roman" w:cs="Times New Roman"/>
                <w:color w:val="000000"/>
                <w:kern w:val="36"/>
                <w:sz w:val="20"/>
                <w:szCs w:val="20"/>
                <w:lang w:eastAsia="es-PE"/>
              </w:rPr>
              <w:t>82</w:t>
            </w:r>
          </w:p>
        </w:tc>
      </w:tr>
      <w:tr w:rsidR="003D04C2" w:rsidRPr="000250F2" w14:paraId="6588BC54" w14:textId="77777777" w:rsidTr="00D523E3">
        <w:trPr>
          <w:trHeight w:hRule="exact" w:val="284"/>
        </w:trPr>
        <w:tc>
          <w:tcPr>
            <w:tcW w:w="994" w:type="dxa"/>
            <w:vAlign w:val="center"/>
          </w:tcPr>
          <w:p w14:paraId="2191FDFC" w14:textId="77777777" w:rsidR="003D04C2" w:rsidRPr="000250F2" w:rsidRDefault="003D04C2" w:rsidP="00D523E3">
            <w:pPr>
              <w:tabs>
                <w:tab w:val="left" w:pos="284"/>
              </w:tabs>
              <w:spacing w:after="300" w:line="480" w:lineRule="auto"/>
              <w:jc w:val="center"/>
              <w:outlineLvl w:val="0"/>
              <w:rPr>
                <w:rFonts w:ascii="Times New Roman" w:hAnsi="Times New Roman" w:cs="Times New Roman"/>
                <w:color w:val="000000"/>
                <w:kern w:val="36"/>
                <w:sz w:val="20"/>
                <w:szCs w:val="20"/>
                <w:lang w:eastAsia="es-PE"/>
              </w:rPr>
            </w:pPr>
            <w:r w:rsidRPr="000250F2">
              <w:rPr>
                <w:rFonts w:ascii="Times New Roman" w:hAnsi="Times New Roman" w:cs="Times New Roman"/>
                <w:color w:val="000000"/>
                <w:kern w:val="36"/>
                <w:sz w:val="20"/>
                <w:szCs w:val="20"/>
                <w:lang w:eastAsia="es-PE"/>
              </w:rPr>
              <w:t>2001</w:t>
            </w:r>
          </w:p>
        </w:tc>
        <w:tc>
          <w:tcPr>
            <w:tcW w:w="1381" w:type="dxa"/>
            <w:vAlign w:val="center"/>
          </w:tcPr>
          <w:p w14:paraId="78C96065" w14:textId="77777777" w:rsidR="003D04C2" w:rsidRPr="000250F2" w:rsidRDefault="003D04C2" w:rsidP="00D523E3">
            <w:pPr>
              <w:tabs>
                <w:tab w:val="left" w:pos="284"/>
              </w:tabs>
              <w:spacing w:after="300" w:line="480" w:lineRule="auto"/>
              <w:jc w:val="center"/>
              <w:outlineLvl w:val="0"/>
              <w:rPr>
                <w:rFonts w:ascii="Times New Roman" w:hAnsi="Times New Roman" w:cs="Times New Roman"/>
                <w:color w:val="000000"/>
                <w:kern w:val="36"/>
                <w:sz w:val="20"/>
                <w:szCs w:val="20"/>
                <w:lang w:eastAsia="es-PE"/>
              </w:rPr>
            </w:pPr>
            <w:r w:rsidRPr="000250F2">
              <w:rPr>
                <w:rFonts w:ascii="Times New Roman" w:hAnsi="Times New Roman" w:cs="Times New Roman"/>
                <w:color w:val="000000"/>
                <w:kern w:val="36"/>
                <w:sz w:val="20"/>
                <w:szCs w:val="20"/>
                <w:lang w:eastAsia="es-PE"/>
              </w:rPr>
              <w:t>71</w:t>
            </w:r>
          </w:p>
        </w:tc>
        <w:tc>
          <w:tcPr>
            <w:tcW w:w="1382" w:type="dxa"/>
            <w:vAlign w:val="center"/>
          </w:tcPr>
          <w:p w14:paraId="6083F734" w14:textId="77777777" w:rsidR="003D04C2" w:rsidRPr="000250F2" w:rsidRDefault="003D04C2" w:rsidP="00D523E3">
            <w:pPr>
              <w:tabs>
                <w:tab w:val="left" w:pos="284"/>
              </w:tabs>
              <w:spacing w:after="300" w:line="480" w:lineRule="auto"/>
              <w:jc w:val="center"/>
              <w:outlineLvl w:val="0"/>
              <w:rPr>
                <w:rFonts w:ascii="Times New Roman" w:hAnsi="Times New Roman" w:cs="Times New Roman"/>
                <w:color w:val="000000"/>
                <w:kern w:val="36"/>
                <w:sz w:val="20"/>
                <w:szCs w:val="20"/>
                <w:lang w:eastAsia="es-PE"/>
              </w:rPr>
            </w:pPr>
            <w:r w:rsidRPr="000250F2">
              <w:rPr>
                <w:rFonts w:ascii="Times New Roman" w:hAnsi="Times New Roman" w:cs="Times New Roman"/>
                <w:color w:val="000000"/>
                <w:kern w:val="36"/>
                <w:sz w:val="20"/>
                <w:szCs w:val="20"/>
                <w:lang w:eastAsia="es-PE"/>
              </w:rPr>
              <w:t>49</w:t>
            </w:r>
          </w:p>
        </w:tc>
        <w:tc>
          <w:tcPr>
            <w:tcW w:w="1382" w:type="dxa"/>
            <w:vAlign w:val="center"/>
          </w:tcPr>
          <w:p w14:paraId="41AF711D" w14:textId="77777777" w:rsidR="003D04C2" w:rsidRPr="000250F2" w:rsidRDefault="003D04C2" w:rsidP="00D523E3">
            <w:pPr>
              <w:tabs>
                <w:tab w:val="left" w:pos="284"/>
              </w:tabs>
              <w:spacing w:after="300" w:line="480" w:lineRule="auto"/>
              <w:jc w:val="center"/>
              <w:outlineLvl w:val="0"/>
              <w:rPr>
                <w:rFonts w:ascii="Times New Roman" w:hAnsi="Times New Roman" w:cs="Times New Roman"/>
                <w:color w:val="000000"/>
                <w:kern w:val="36"/>
                <w:sz w:val="20"/>
                <w:szCs w:val="20"/>
                <w:lang w:eastAsia="es-PE"/>
              </w:rPr>
            </w:pPr>
            <w:r w:rsidRPr="000250F2">
              <w:rPr>
                <w:rFonts w:ascii="Times New Roman" w:hAnsi="Times New Roman" w:cs="Times New Roman"/>
                <w:color w:val="000000"/>
                <w:kern w:val="36"/>
                <w:sz w:val="20"/>
                <w:szCs w:val="20"/>
                <w:lang w:eastAsia="es-PE"/>
              </w:rPr>
              <w:t>22</w:t>
            </w:r>
          </w:p>
        </w:tc>
        <w:tc>
          <w:tcPr>
            <w:tcW w:w="1382" w:type="dxa"/>
            <w:vAlign w:val="center"/>
          </w:tcPr>
          <w:p w14:paraId="02933C9B" w14:textId="77777777" w:rsidR="003D04C2" w:rsidRPr="000250F2" w:rsidRDefault="003D04C2" w:rsidP="00D523E3">
            <w:pPr>
              <w:tabs>
                <w:tab w:val="left" w:pos="284"/>
              </w:tabs>
              <w:spacing w:after="300" w:line="480" w:lineRule="auto"/>
              <w:jc w:val="center"/>
              <w:outlineLvl w:val="0"/>
              <w:rPr>
                <w:rFonts w:ascii="Times New Roman" w:hAnsi="Times New Roman" w:cs="Times New Roman"/>
                <w:color w:val="000000"/>
                <w:kern w:val="36"/>
                <w:sz w:val="20"/>
                <w:szCs w:val="20"/>
                <w:lang w:eastAsia="es-PE"/>
              </w:rPr>
            </w:pPr>
            <w:r w:rsidRPr="000250F2">
              <w:rPr>
                <w:rFonts w:ascii="Times New Roman" w:hAnsi="Times New Roman" w:cs="Times New Roman"/>
                <w:color w:val="000000"/>
                <w:kern w:val="36"/>
                <w:sz w:val="20"/>
                <w:szCs w:val="20"/>
                <w:lang w:eastAsia="es-PE"/>
              </w:rPr>
              <w:t>43</w:t>
            </w:r>
          </w:p>
        </w:tc>
      </w:tr>
      <w:tr w:rsidR="003D04C2" w:rsidRPr="000250F2" w14:paraId="2A314869" w14:textId="77777777" w:rsidTr="00D523E3">
        <w:trPr>
          <w:trHeight w:hRule="exact" w:val="284"/>
        </w:trPr>
        <w:tc>
          <w:tcPr>
            <w:tcW w:w="994" w:type="dxa"/>
            <w:vAlign w:val="center"/>
          </w:tcPr>
          <w:p w14:paraId="49ADE14C" w14:textId="77777777" w:rsidR="003D04C2" w:rsidRPr="000250F2" w:rsidRDefault="003D04C2" w:rsidP="00D523E3">
            <w:pPr>
              <w:tabs>
                <w:tab w:val="left" w:pos="284"/>
              </w:tabs>
              <w:spacing w:after="300" w:line="480" w:lineRule="auto"/>
              <w:jc w:val="center"/>
              <w:outlineLvl w:val="0"/>
              <w:rPr>
                <w:rFonts w:ascii="Times New Roman" w:hAnsi="Times New Roman" w:cs="Times New Roman"/>
                <w:color w:val="000000"/>
                <w:kern w:val="36"/>
                <w:sz w:val="20"/>
                <w:szCs w:val="20"/>
                <w:lang w:eastAsia="es-PE"/>
              </w:rPr>
            </w:pPr>
            <w:r w:rsidRPr="000250F2">
              <w:rPr>
                <w:rFonts w:ascii="Times New Roman" w:hAnsi="Times New Roman" w:cs="Times New Roman"/>
                <w:color w:val="000000"/>
                <w:kern w:val="36"/>
                <w:sz w:val="20"/>
                <w:szCs w:val="20"/>
                <w:lang w:eastAsia="es-PE"/>
              </w:rPr>
              <w:t>2002</w:t>
            </w:r>
          </w:p>
        </w:tc>
        <w:tc>
          <w:tcPr>
            <w:tcW w:w="1381" w:type="dxa"/>
            <w:vAlign w:val="center"/>
          </w:tcPr>
          <w:p w14:paraId="2EA8F7FA" w14:textId="77777777" w:rsidR="003D04C2" w:rsidRPr="000250F2" w:rsidRDefault="003D04C2" w:rsidP="00D523E3">
            <w:pPr>
              <w:tabs>
                <w:tab w:val="left" w:pos="284"/>
              </w:tabs>
              <w:spacing w:after="300" w:line="480" w:lineRule="auto"/>
              <w:jc w:val="center"/>
              <w:outlineLvl w:val="0"/>
              <w:rPr>
                <w:rFonts w:ascii="Times New Roman" w:hAnsi="Times New Roman" w:cs="Times New Roman"/>
                <w:color w:val="000000"/>
                <w:kern w:val="36"/>
                <w:sz w:val="20"/>
                <w:szCs w:val="20"/>
                <w:lang w:eastAsia="es-PE"/>
              </w:rPr>
            </w:pPr>
            <w:r w:rsidRPr="000250F2">
              <w:rPr>
                <w:rFonts w:ascii="Times New Roman" w:hAnsi="Times New Roman" w:cs="Times New Roman"/>
                <w:color w:val="000000"/>
                <w:kern w:val="36"/>
                <w:sz w:val="20"/>
                <w:szCs w:val="20"/>
                <w:lang w:eastAsia="es-PE"/>
              </w:rPr>
              <w:t>65</w:t>
            </w:r>
          </w:p>
        </w:tc>
        <w:tc>
          <w:tcPr>
            <w:tcW w:w="1382" w:type="dxa"/>
            <w:vAlign w:val="center"/>
          </w:tcPr>
          <w:p w14:paraId="233E03B8" w14:textId="77777777" w:rsidR="003D04C2" w:rsidRPr="000250F2" w:rsidRDefault="003D04C2" w:rsidP="00D523E3">
            <w:pPr>
              <w:tabs>
                <w:tab w:val="left" w:pos="284"/>
              </w:tabs>
              <w:spacing w:after="300" w:line="480" w:lineRule="auto"/>
              <w:jc w:val="center"/>
              <w:outlineLvl w:val="0"/>
              <w:rPr>
                <w:rFonts w:ascii="Times New Roman" w:hAnsi="Times New Roman" w:cs="Times New Roman"/>
                <w:color w:val="000000"/>
                <w:kern w:val="36"/>
                <w:sz w:val="20"/>
                <w:szCs w:val="20"/>
                <w:lang w:eastAsia="es-PE"/>
              </w:rPr>
            </w:pPr>
            <w:r w:rsidRPr="000250F2">
              <w:rPr>
                <w:rFonts w:ascii="Times New Roman" w:hAnsi="Times New Roman" w:cs="Times New Roman"/>
                <w:color w:val="000000"/>
                <w:kern w:val="36"/>
                <w:sz w:val="20"/>
                <w:szCs w:val="20"/>
                <w:lang w:eastAsia="es-PE"/>
              </w:rPr>
              <w:t>62</w:t>
            </w:r>
          </w:p>
        </w:tc>
        <w:tc>
          <w:tcPr>
            <w:tcW w:w="1382" w:type="dxa"/>
            <w:vAlign w:val="center"/>
          </w:tcPr>
          <w:p w14:paraId="1D2171C7" w14:textId="77777777" w:rsidR="003D04C2" w:rsidRPr="000250F2" w:rsidRDefault="003D04C2" w:rsidP="00D523E3">
            <w:pPr>
              <w:tabs>
                <w:tab w:val="left" w:pos="284"/>
              </w:tabs>
              <w:spacing w:after="300" w:line="480" w:lineRule="auto"/>
              <w:jc w:val="center"/>
              <w:outlineLvl w:val="0"/>
              <w:rPr>
                <w:rFonts w:ascii="Times New Roman" w:hAnsi="Times New Roman" w:cs="Times New Roman"/>
                <w:color w:val="000000"/>
                <w:kern w:val="36"/>
                <w:sz w:val="20"/>
                <w:szCs w:val="20"/>
                <w:lang w:eastAsia="es-PE"/>
              </w:rPr>
            </w:pPr>
            <w:r w:rsidRPr="000250F2">
              <w:rPr>
                <w:rFonts w:ascii="Times New Roman" w:hAnsi="Times New Roman" w:cs="Times New Roman"/>
                <w:color w:val="000000"/>
                <w:kern w:val="36"/>
                <w:sz w:val="20"/>
                <w:szCs w:val="20"/>
                <w:lang w:eastAsia="es-PE"/>
              </w:rPr>
              <w:t>3</w:t>
            </w:r>
          </w:p>
        </w:tc>
        <w:tc>
          <w:tcPr>
            <w:tcW w:w="1382" w:type="dxa"/>
            <w:vAlign w:val="center"/>
          </w:tcPr>
          <w:p w14:paraId="2716A128" w14:textId="77777777" w:rsidR="003D04C2" w:rsidRPr="000250F2" w:rsidRDefault="003D04C2" w:rsidP="00D523E3">
            <w:pPr>
              <w:tabs>
                <w:tab w:val="left" w:pos="284"/>
              </w:tabs>
              <w:spacing w:after="300" w:line="480" w:lineRule="auto"/>
              <w:jc w:val="center"/>
              <w:outlineLvl w:val="0"/>
              <w:rPr>
                <w:rFonts w:ascii="Times New Roman" w:hAnsi="Times New Roman" w:cs="Times New Roman"/>
                <w:color w:val="000000"/>
                <w:kern w:val="36"/>
                <w:sz w:val="20"/>
                <w:szCs w:val="20"/>
                <w:lang w:eastAsia="es-PE"/>
              </w:rPr>
            </w:pPr>
            <w:r w:rsidRPr="000250F2">
              <w:rPr>
                <w:rFonts w:ascii="Times New Roman" w:hAnsi="Times New Roman" w:cs="Times New Roman"/>
                <w:color w:val="000000"/>
                <w:kern w:val="36"/>
                <w:sz w:val="20"/>
                <w:szCs w:val="20"/>
                <w:lang w:eastAsia="es-PE"/>
              </w:rPr>
              <w:t>56</w:t>
            </w:r>
          </w:p>
        </w:tc>
      </w:tr>
      <w:tr w:rsidR="003D04C2" w:rsidRPr="000250F2" w14:paraId="4156B3CD" w14:textId="77777777" w:rsidTr="00D523E3">
        <w:trPr>
          <w:trHeight w:hRule="exact" w:val="284"/>
        </w:trPr>
        <w:tc>
          <w:tcPr>
            <w:tcW w:w="994" w:type="dxa"/>
            <w:vAlign w:val="center"/>
          </w:tcPr>
          <w:p w14:paraId="3FB3A58F" w14:textId="77777777" w:rsidR="003D04C2" w:rsidRPr="000250F2" w:rsidRDefault="003D04C2" w:rsidP="00D523E3">
            <w:pPr>
              <w:tabs>
                <w:tab w:val="left" w:pos="284"/>
              </w:tabs>
              <w:spacing w:after="300" w:line="480" w:lineRule="auto"/>
              <w:jc w:val="center"/>
              <w:outlineLvl w:val="0"/>
              <w:rPr>
                <w:rFonts w:ascii="Times New Roman" w:hAnsi="Times New Roman" w:cs="Times New Roman"/>
                <w:color w:val="000000"/>
                <w:kern w:val="36"/>
                <w:sz w:val="20"/>
                <w:szCs w:val="20"/>
                <w:lang w:eastAsia="es-PE"/>
              </w:rPr>
            </w:pPr>
            <w:r w:rsidRPr="000250F2">
              <w:rPr>
                <w:rFonts w:ascii="Times New Roman" w:hAnsi="Times New Roman" w:cs="Times New Roman"/>
                <w:color w:val="000000"/>
                <w:kern w:val="36"/>
                <w:sz w:val="20"/>
                <w:szCs w:val="20"/>
                <w:lang w:eastAsia="es-PE"/>
              </w:rPr>
              <w:t>2003</w:t>
            </w:r>
          </w:p>
        </w:tc>
        <w:tc>
          <w:tcPr>
            <w:tcW w:w="1381" w:type="dxa"/>
            <w:vAlign w:val="center"/>
          </w:tcPr>
          <w:p w14:paraId="69E32860" w14:textId="77777777" w:rsidR="003D04C2" w:rsidRPr="000250F2" w:rsidRDefault="003D04C2" w:rsidP="00D523E3">
            <w:pPr>
              <w:tabs>
                <w:tab w:val="left" w:pos="284"/>
              </w:tabs>
              <w:spacing w:after="300" w:line="480" w:lineRule="auto"/>
              <w:jc w:val="center"/>
              <w:outlineLvl w:val="0"/>
              <w:rPr>
                <w:rFonts w:ascii="Times New Roman" w:hAnsi="Times New Roman" w:cs="Times New Roman"/>
                <w:color w:val="000000"/>
                <w:kern w:val="36"/>
                <w:sz w:val="20"/>
                <w:szCs w:val="20"/>
                <w:lang w:eastAsia="es-PE"/>
              </w:rPr>
            </w:pPr>
            <w:r w:rsidRPr="000250F2">
              <w:rPr>
                <w:rFonts w:ascii="Times New Roman" w:hAnsi="Times New Roman" w:cs="Times New Roman"/>
                <w:color w:val="000000"/>
                <w:kern w:val="36"/>
                <w:sz w:val="20"/>
                <w:szCs w:val="20"/>
                <w:lang w:eastAsia="es-PE"/>
              </w:rPr>
              <w:t>5</w:t>
            </w:r>
          </w:p>
        </w:tc>
        <w:tc>
          <w:tcPr>
            <w:tcW w:w="1382" w:type="dxa"/>
            <w:vAlign w:val="center"/>
          </w:tcPr>
          <w:p w14:paraId="4A90EB60" w14:textId="77777777" w:rsidR="003D04C2" w:rsidRPr="000250F2" w:rsidRDefault="003D04C2" w:rsidP="00D523E3">
            <w:pPr>
              <w:tabs>
                <w:tab w:val="left" w:pos="284"/>
              </w:tabs>
              <w:spacing w:after="300" w:line="480" w:lineRule="auto"/>
              <w:jc w:val="center"/>
              <w:outlineLvl w:val="0"/>
              <w:rPr>
                <w:rFonts w:ascii="Times New Roman" w:hAnsi="Times New Roman" w:cs="Times New Roman"/>
                <w:color w:val="000000"/>
                <w:kern w:val="36"/>
                <w:sz w:val="20"/>
                <w:szCs w:val="20"/>
                <w:lang w:eastAsia="es-PE"/>
              </w:rPr>
            </w:pPr>
            <w:r w:rsidRPr="000250F2">
              <w:rPr>
                <w:rFonts w:ascii="Times New Roman" w:hAnsi="Times New Roman" w:cs="Times New Roman"/>
                <w:color w:val="000000"/>
                <w:kern w:val="36"/>
                <w:sz w:val="20"/>
                <w:szCs w:val="20"/>
                <w:lang w:eastAsia="es-PE"/>
              </w:rPr>
              <w:t>1</w:t>
            </w:r>
          </w:p>
        </w:tc>
        <w:tc>
          <w:tcPr>
            <w:tcW w:w="1382" w:type="dxa"/>
            <w:vAlign w:val="center"/>
          </w:tcPr>
          <w:p w14:paraId="34A2AF6C" w14:textId="77777777" w:rsidR="003D04C2" w:rsidRPr="000250F2" w:rsidRDefault="003D04C2" w:rsidP="00D523E3">
            <w:pPr>
              <w:tabs>
                <w:tab w:val="left" w:pos="284"/>
              </w:tabs>
              <w:spacing w:after="300" w:line="480" w:lineRule="auto"/>
              <w:jc w:val="center"/>
              <w:outlineLvl w:val="0"/>
              <w:rPr>
                <w:rFonts w:ascii="Times New Roman" w:hAnsi="Times New Roman" w:cs="Times New Roman"/>
                <w:color w:val="000000"/>
                <w:kern w:val="36"/>
                <w:sz w:val="20"/>
                <w:szCs w:val="20"/>
                <w:lang w:eastAsia="es-PE"/>
              </w:rPr>
            </w:pPr>
            <w:r w:rsidRPr="000250F2">
              <w:rPr>
                <w:rFonts w:ascii="Times New Roman" w:hAnsi="Times New Roman" w:cs="Times New Roman"/>
                <w:color w:val="000000"/>
                <w:kern w:val="36"/>
                <w:sz w:val="20"/>
                <w:szCs w:val="20"/>
                <w:lang w:eastAsia="es-PE"/>
              </w:rPr>
              <w:t>4</w:t>
            </w:r>
          </w:p>
        </w:tc>
        <w:tc>
          <w:tcPr>
            <w:tcW w:w="1382" w:type="dxa"/>
            <w:vAlign w:val="center"/>
          </w:tcPr>
          <w:p w14:paraId="60308B23" w14:textId="77777777" w:rsidR="003D04C2" w:rsidRPr="000250F2" w:rsidRDefault="003D04C2" w:rsidP="00D523E3">
            <w:pPr>
              <w:tabs>
                <w:tab w:val="left" w:pos="284"/>
              </w:tabs>
              <w:spacing w:after="300" w:line="480" w:lineRule="auto"/>
              <w:jc w:val="center"/>
              <w:outlineLvl w:val="0"/>
              <w:rPr>
                <w:rFonts w:ascii="Times New Roman" w:hAnsi="Times New Roman" w:cs="Times New Roman"/>
                <w:color w:val="000000"/>
                <w:kern w:val="36"/>
                <w:sz w:val="20"/>
                <w:szCs w:val="20"/>
                <w:lang w:eastAsia="es-PE"/>
              </w:rPr>
            </w:pPr>
            <w:r w:rsidRPr="000250F2">
              <w:rPr>
                <w:rFonts w:ascii="Times New Roman" w:hAnsi="Times New Roman" w:cs="Times New Roman"/>
                <w:color w:val="000000"/>
                <w:kern w:val="36"/>
                <w:sz w:val="20"/>
                <w:szCs w:val="20"/>
                <w:lang w:eastAsia="es-PE"/>
              </w:rPr>
              <w:t>3</w:t>
            </w:r>
          </w:p>
        </w:tc>
      </w:tr>
      <w:tr w:rsidR="003D04C2" w:rsidRPr="000250F2" w14:paraId="0EC02F59" w14:textId="77777777" w:rsidTr="00D523E3">
        <w:trPr>
          <w:trHeight w:hRule="exact" w:val="284"/>
        </w:trPr>
        <w:tc>
          <w:tcPr>
            <w:tcW w:w="994" w:type="dxa"/>
            <w:tcBorders>
              <w:bottom w:val="single" w:sz="4" w:space="0" w:color="auto"/>
            </w:tcBorders>
            <w:vAlign w:val="center"/>
          </w:tcPr>
          <w:p w14:paraId="363CA381" w14:textId="77777777" w:rsidR="003D04C2" w:rsidRPr="000250F2" w:rsidRDefault="003D04C2" w:rsidP="00D523E3">
            <w:pPr>
              <w:tabs>
                <w:tab w:val="left" w:pos="284"/>
              </w:tabs>
              <w:spacing w:after="300" w:line="480" w:lineRule="auto"/>
              <w:jc w:val="center"/>
              <w:outlineLvl w:val="0"/>
              <w:rPr>
                <w:rFonts w:ascii="Times New Roman" w:hAnsi="Times New Roman" w:cs="Times New Roman"/>
                <w:color w:val="000000"/>
                <w:kern w:val="36"/>
                <w:sz w:val="20"/>
                <w:szCs w:val="20"/>
                <w:lang w:eastAsia="es-PE"/>
              </w:rPr>
            </w:pPr>
            <w:r w:rsidRPr="000250F2">
              <w:rPr>
                <w:rFonts w:ascii="Times New Roman" w:hAnsi="Times New Roman" w:cs="Times New Roman"/>
                <w:color w:val="000000"/>
                <w:kern w:val="36"/>
                <w:sz w:val="20"/>
                <w:szCs w:val="20"/>
                <w:lang w:eastAsia="es-PE"/>
              </w:rPr>
              <w:t>2004</w:t>
            </w:r>
          </w:p>
        </w:tc>
        <w:tc>
          <w:tcPr>
            <w:tcW w:w="1381" w:type="dxa"/>
            <w:tcBorders>
              <w:bottom w:val="single" w:sz="4" w:space="0" w:color="auto"/>
            </w:tcBorders>
            <w:vAlign w:val="center"/>
          </w:tcPr>
          <w:p w14:paraId="4F595225" w14:textId="77777777" w:rsidR="003D04C2" w:rsidRPr="000250F2" w:rsidRDefault="003D04C2" w:rsidP="00D523E3">
            <w:pPr>
              <w:tabs>
                <w:tab w:val="left" w:pos="284"/>
              </w:tabs>
              <w:spacing w:after="300" w:line="480" w:lineRule="auto"/>
              <w:jc w:val="center"/>
              <w:outlineLvl w:val="0"/>
              <w:rPr>
                <w:rFonts w:ascii="Times New Roman" w:hAnsi="Times New Roman" w:cs="Times New Roman"/>
                <w:color w:val="000000"/>
                <w:kern w:val="36"/>
                <w:sz w:val="20"/>
                <w:szCs w:val="20"/>
                <w:lang w:eastAsia="es-PE"/>
              </w:rPr>
            </w:pPr>
            <w:r w:rsidRPr="000250F2">
              <w:rPr>
                <w:rFonts w:ascii="Times New Roman" w:hAnsi="Times New Roman" w:cs="Times New Roman"/>
                <w:color w:val="000000"/>
                <w:kern w:val="36"/>
                <w:sz w:val="20"/>
                <w:szCs w:val="20"/>
                <w:lang w:eastAsia="es-PE"/>
              </w:rPr>
              <w:t>8</w:t>
            </w:r>
          </w:p>
        </w:tc>
        <w:tc>
          <w:tcPr>
            <w:tcW w:w="1382" w:type="dxa"/>
            <w:tcBorders>
              <w:bottom w:val="single" w:sz="4" w:space="0" w:color="auto"/>
            </w:tcBorders>
            <w:vAlign w:val="center"/>
          </w:tcPr>
          <w:p w14:paraId="30B13DD1" w14:textId="77777777" w:rsidR="003D04C2" w:rsidRPr="000250F2" w:rsidRDefault="003D04C2" w:rsidP="00D523E3">
            <w:pPr>
              <w:tabs>
                <w:tab w:val="left" w:pos="284"/>
              </w:tabs>
              <w:spacing w:after="300" w:line="480" w:lineRule="auto"/>
              <w:jc w:val="center"/>
              <w:outlineLvl w:val="0"/>
              <w:rPr>
                <w:rFonts w:ascii="Times New Roman" w:hAnsi="Times New Roman" w:cs="Times New Roman"/>
                <w:color w:val="000000"/>
                <w:kern w:val="36"/>
                <w:sz w:val="20"/>
                <w:szCs w:val="20"/>
                <w:lang w:eastAsia="es-PE"/>
              </w:rPr>
            </w:pPr>
            <w:r w:rsidRPr="000250F2">
              <w:rPr>
                <w:rFonts w:ascii="Times New Roman" w:hAnsi="Times New Roman" w:cs="Times New Roman"/>
                <w:color w:val="000000"/>
                <w:kern w:val="36"/>
                <w:sz w:val="20"/>
                <w:szCs w:val="20"/>
                <w:lang w:eastAsia="es-PE"/>
              </w:rPr>
              <w:t>2</w:t>
            </w:r>
          </w:p>
        </w:tc>
        <w:tc>
          <w:tcPr>
            <w:tcW w:w="1382" w:type="dxa"/>
            <w:tcBorders>
              <w:bottom w:val="single" w:sz="4" w:space="0" w:color="auto"/>
            </w:tcBorders>
            <w:vAlign w:val="center"/>
          </w:tcPr>
          <w:p w14:paraId="1A9D55BE" w14:textId="77777777" w:rsidR="003D04C2" w:rsidRPr="000250F2" w:rsidRDefault="003D04C2" w:rsidP="00D523E3">
            <w:pPr>
              <w:tabs>
                <w:tab w:val="left" w:pos="284"/>
              </w:tabs>
              <w:spacing w:after="300" w:line="480" w:lineRule="auto"/>
              <w:jc w:val="center"/>
              <w:outlineLvl w:val="0"/>
              <w:rPr>
                <w:rFonts w:ascii="Times New Roman" w:hAnsi="Times New Roman" w:cs="Times New Roman"/>
                <w:color w:val="000000"/>
                <w:kern w:val="36"/>
                <w:sz w:val="20"/>
                <w:szCs w:val="20"/>
                <w:lang w:eastAsia="es-PE"/>
              </w:rPr>
            </w:pPr>
            <w:r w:rsidRPr="000250F2">
              <w:rPr>
                <w:rFonts w:ascii="Times New Roman" w:hAnsi="Times New Roman" w:cs="Times New Roman"/>
                <w:color w:val="000000"/>
                <w:kern w:val="36"/>
                <w:sz w:val="20"/>
                <w:szCs w:val="20"/>
                <w:lang w:eastAsia="es-PE"/>
              </w:rPr>
              <w:t>6</w:t>
            </w:r>
          </w:p>
        </w:tc>
        <w:tc>
          <w:tcPr>
            <w:tcW w:w="1382" w:type="dxa"/>
            <w:tcBorders>
              <w:bottom w:val="single" w:sz="4" w:space="0" w:color="auto"/>
            </w:tcBorders>
            <w:vAlign w:val="center"/>
          </w:tcPr>
          <w:p w14:paraId="20EF1332" w14:textId="77777777" w:rsidR="003D04C2" w:rsidRPr="000250F2" w:rsidRDefault="003D04C2" w:rsidP="00D523E3">
            <w:pPr>
              <w:tabs>
                <w:tab w:val="left" w:pos="284"/>
              </w:tabs>
              <w:spacing w:after="300" w:line="480" w:lineRule="auto"/>
              <w:jc w:val="center"/>
              <w:outlineLvl w:val="0"/>
              <w:rPr>
                <w:rFonts w:ascii="Times New Roman" w:hAnsi="Times New Roman" w:cs="Times New Roman"/>
                <w:color w:val="000000"/>
                <w:kern w:val="36"/>
                <w:sz w:val="20"/>
                <w:szCs w:val="20"/>
                <w:lang w:eastAsia="es-PE"/>
              </w:rPr>
            </w:pPr>
            <w:r w:rsidRPr="000250F2">
              <w:rPr>
                <w:rFonts w:ascii="Times New Roman" w:hAnsi="Times New Roman" w:cs="Times New Roman"/>
                <w:color w:val="000000"/>
                <w:kern w:val="36"/>
                <w:sz w:val="20"/>
                <w:szCs w:val="20"/>
                <w:lang w:eastAsia="es-PE"/>
              </w:rPr>
              <w:t>6</w:t>
            </w:r>
          </w:p>
        </w:tc>
      </w:tr>
      <w:tr w:rsidR="003D04C2" w:rsidRPr="000250F2" w14:paraId="5B5E1F0F" w14:textId="77777777" w:rsidTr="00D523E3">
        <w:trPr>
          <w:trHeight w:hRule="exact" w:val="284"/>
        </w:trPr>
        <w:tc>
          <w:tcPr>
            <w:tcW w:w="994" w:type="dxa"/>
            <w:tcBorders>
              <w:top w:val="single" w:sz="4" w:space="0" w:color="auto"/>
              <w:bottom w:val="single" w:sz="4" w:space="0" w:color="auto"/>
            </w:tcBorders>
            <w:vAlign w:val="center"/>
          </w:tcPr>
          <w:p w14:paraId="7DE51610" w14:textId="77777777" w:rsidR="003D04C2" w:rsidRPr="000250F2" w:rsidRDefault="003D04C2" w:rsidP="00D523E3">
            <w:pPr>
              <w:tabs>
                <w:tab w:val="left" w:pos="284"/>
              </w:tabs>
              <w:spacing w:after="300" w:line="480" w:lineRule="auto"/>
              <w:jc w:val="center"/>
              <w:outlineLvl w:val="0"/>
              <w:rPr>
                <w:rFonts w:ascii="Times New Roman" w:hAnsi="Times New Roman" w:cs="Times New Roman"/>
                <w:color w:val="000000"/>
                <w:kern w:val="36"/>
                <w:sz w:val="20"/>
                <w:szCs w:val="20"/>
                <w:lang w:eastAsia="es-PE"/>
              </w:rPr>
            </w:pPr>
          </w:p>
        </w:tc>
        <w:tc>
          <w:tcPr>
            <w:tcW w:w="1381" w:type="dxa"/>
            <w:tcBorders>
              <w:top w:val="single" w:sz="4" w:space="0" w:color="auto"/>
              <w:bottom w:val="single" w:sz="4" w:space="0" w:color="auto"/>
            </w:tcBorders>
            <w:vAlign w:val="center"/>
          </w:tcPr>
          <w:p w14:paraId="588C4E82" w14:textId="77777777" w:rsidR="003D04C2" w:rsidRPr="000250F2" w:rsidRDefault="003D04C2" w:rsidP="00D523E3">
            <w:pPr>
              <w:tabs>
                <w:tab w:val="left" w:pos="284"/>
              </w:tabs>
              <w:spacing w:after="300" w:line="480" w:lineRule="auto"/>
              <w:jc w:val="center"/>
              <w:outlineLvl w:val="0"/>
              <w:rPr>
                <w:rFonts w:ascii="Times New Roman" w:hAnsi="Times New Roman" w:cs="Times New Roman"/>
                <w:color w:val="000000"/>
                <w:kern w:val="36"/>
                <w:sz w:val="20"/>
                <w:szCs w:val="20"/>
                <w:lang w:eastAsia="es-PE"/>
              </w:rPr>
            </w:pPr>
            <w:r w:rsidRPr="000250F2">
              <w:rPr>
                <w:rFonts w:ascii="Times New Roman" w:hAnsi="Times New Roman" w:cs="Times New Roman"/>
                <w:color w:val="000000"/>
                <w:kern w:val="36"/>
                <w:sz w:val="20"/>
                <w:szCs w:val="20"/>
                <w:lang w:eastAsia="es-PE"/>
              </w:rPr>
              <w:t>245</w:t>
            </w:r>
          </w:p>
        </w:tc>
        <w:tc>
          <w:tcPr>
            <w:tcW w:w="1382" w:type="dxa"/>
            <w:tcBorders>
              <w:top w:val="single" w:sz="4" w:space="0" w:color="auto"/>
              <w:bottom w:val="single" w:sz="4" w:space="0" w:color="auto"/>
            </w:tcBorders>
            <w:vAlign w:val="center"/>
          </w:tcPr>
          <w:p w14:paraId="19ACC43F" w14:textId="77777777" w:rsidR="003D04C2" w:rsidRPr="000250F2" w:rsidRDefault="003D04C2" w:rsidP="00D523E3">
            <w:pPr>
              <w:tabs>
                <w:tab w:val="left" w:pos="284"/>
              </w:tabs>
              <w:spacing w:after="300" w:line="480" w:lineRule="auto"/>
              <w:jc w:val="center"/>
              <w:outlineLvl w:val="0"/>
              <w:rPr>
                <w:rFonts w:ascii="Times New Roman" w:hAnsi="Times New Roman" w:cs="Times New Roman"/>
                <w:color w:val="000000"/>
                <w:kern w:val="36"/>
                <w:sz w:val="20"/>
                <w:szCs w:val="20"/>
                <w:lang w:eastAsia="es-PE"/>
              </w:rPr>
            </w:pPr>
            <w:r w:rsidRPr="000250F2">
              <w:rPr>
                <w:rFonts w:ascii="Times New Roman" w:hAnsi="Times New Roman" w:cs="Times New Roman"/>
                <w:color w:val="000000"/>
                <w:kern w:val="36"/>
                <w:sz w:val="20"/>
                <w:szCs w:val="20"/>
                <w:lang w:eastAsia="es-PE"/>
              </w:rPr>
              <w:t>193</w:t>
            </w:r>
          </w:p>
        </w:tc>
        <w:tc>
          <w:tcPr>
            <w:tcW w:w="1382" w:type="dxa"/>
            <w:tcBorders>
              <w:top w:val="single" w:sz="4" w:space="0" w:color="auto"/>
              <w:bottom w:val="single" w:sz="4" w:space="0" w:color="auto"/>
            </w:tcBorders>
            <w:vAlign w:val="center"/>
          </w:tcPr>
          <w:p w14:paraId="13F15166" w14:textId="77777777" w:rsidR="003D04C2" w:rsidRPr="000250F2" w:rsidRDefault="003D04C2" w:rsidP="00D523E3">
            <w:pPr>
              <w:tabs>
                <w:tab w:val="left" w:pos="284"/>
              </w:tabs>
              <w:spacing w:after="300" w:line="480" w:lineRule="auto"/>
              <w:jc w:val="center"/>
              <w:outlineLvl w:val="0"/>
              <w:rPr>
                <w:rFonts w:ascii="Times New Roman" w:hAnsi="Times New Roman" w:cs="Times New Roman"/>
                <w:color w:val="000000"/>
                <w:kern w:val="36"/>
                <w:sz w:val="20"/>
                <w:szCs w:val="20"/>
                <w:lang w:eastAsia="es-PE"/>
              </w:rPr>
            </w:pPr>
            <w:r w:rsidRPr="000250F2">
              <w:rPr>
                <w:rFonts w:ascii="Times New Roman" w:hAnsi="Times New Roman" w:cs="Times New Roman"/>
                <w:color w:val="000000"/>
                <w:kern w:val="36"/>
                <w:sz w:val="20"/>
                <w:szCs w:val="20"/>
                <w:lang w:eastAsia="es-PE"/>
              </w:rPr>
              <w:t>52</w:t>
            </w:r>
          </w:p>
        </w:tc>
        <w:tc>
          <w:tcPr>
            <w:tcW w:w="1382" w:type="dxa"/>
            <w:tcBorders>
              <w:top w:val="single" w:sz="4" w:space="0" w:color="auto"/>
              <w:bottom w:val="single" w:sz="4" w:space="0" w:color="auto"/>
            </w:tcBorders>
            <w:vAlign w:val="center"/>
          </w:tcPr>
          <w:p w14:paraId="2BCC657C" w14:textId="77777777" w:rsidR="003D04C2" w:rsidRPr="000250F2" w:rsidRDefault="003D04C2" w:rsidP="00D523E3">
            <w:pPr>
              <w:tabs>
                <w:tab w:val="left" w:pos="284"/>
              </w:tabs>
              <w:spacing w:after="300" w:line="480" w:lineRule="auto"/>
              <w:jc w:val="center"/>
              <w:outlineLvl w:val="0"/>
              <w:rPr>
                <w:rFonts w:ascii="Times New Roman" w:hAnsi="Times New Roman" w:cs="Times New Roman"/>
                <w:color w:val="000000"/>
                <w:kern w:val="36"/>
                <w:sz w:val="20"/>
                <w:szCs w:val="20"/>
                <w:lang w:eastAsia="es-PE"/>
              </w:rPr>
            </w:pPr>
            <w:r w:rsidRPr="000250F2">
              <w:rPr>
                <w:rFonts w:ascii="Times New Roman" w:hAnsi="Times New Roman" w:cs="Times New Roman"/>
                <w:color w:val="000000"/>
                <w:kern w:val="36"/>
                <w:sz w:val="20"/>
                <w:szCs w:val="20"/>
                <w:lang w:eastAsia="es-PE"/>
              </w:rPr>
              <w:t>190</w:t>
            </w:r>
          </w:p>
        </w:tc>
      </w:tr>
      <w:tr w:rsidR="003D04C2" w:rsidRPr="000250F2" w14:paraId="3CF753B7" w14:textId="77777777" w:rsidTr="00D523E3">
        <w:trPr>
          <w:trHeight w:hRule="exact" w:val="284"/>
        </w:trPr>
        <w:tc>
          <w:tcPr>
            <w:tcW w:w="994" w:type="dxa"/>
            <w:tcBorders>
              <w:top w:val="single" w:sz="4" w:space="0" w:color="auto"/>
              <w:bottom w:val="single" w:sz="4" w:space="0" w:color="auto"/>
            </w:tcBorders>
            <w:vAlign w:val="center"/>
          </w:tcPr>
          <w:p w14:paraId="44DA7A8F" w14:textId="77777777" w:rsidR="003D04C2" w:rsidRPr="000250F2" w:rsidRDefault="003D04C2" w:rsidP="00D523E3">
            <w:pPr>
              <w:tabs>
                <w:tab w:val="left" w:pos="284"/>
              </w:tabs>
              <w:spacing w:after="300" w:line="480" w:lineRule="auto"/>
              <w:jc w:val="center"/>
              <w:outlineLvl w:val="0"/>
              <w:rPr>
                <w:rFonts w:ascii="Times New Roman" w:hAnsi="Times New Roman" w:cs="Times New Roman"/>
                <w:color w:val="000000"/>
                <w:kern w:val="36"/>
                <w:sz w:val="20"/>
                <w:szCs w:val="20"/>
                <w:lang w:eastAsia="es-PE"/>
              </w:rPr>
            </w:pPr>
          </w:p>
        </w:tc>
        <w:tc>
          <w:tcPr>
            <w:tcW w:w="1381" w:type="dxa"/>
            <w:tcBorders>
              <w:top w:val="single" w:sz="4" w:space="0" w:color="auto"/>
              <w:bottom w:val="single" w:sz="4" w:space="0" w:color="auto"/>
            </w:tcBorders>
            <w:vAlign w:val="center"/>
          </w:tcPr>
          <w:p w14:paraId="0C9CA04F" w14:textId="77777777" w:rsidR="003D04C2" w:rsidRPr="000250F2" w:rsidRDefault="003D04C2" w:rsidP="00D523E3">
            <w:pPr>
              <w:tabs>
                <w:tab w:val="left" w:pos="284"/>
              </w:tabs>
              <w:spacing w:after="300" w:line="480" w:lineRule="auto"/>
              <w:jc w:val="center"/>
              <w:outlineLvl w:val="0"/>
              <w:rPr>
                <w:rFonts w:ascii="Times New Roman" w:hAnsi="Times New Roman" w:cs="Times New Roman"/>
                <w:color w:val="000000"/>
                <w:kern w:val="36"/>
                <w:sz w:val="20"/>
                <w:szCs w:val="20"/>
                <w:lang w:eastAsia="es-PE"/>
              </w:rPr>
            </w:pPr>
            <w:r w:rsidRPr="000250F2">
              <w:rPr>
                <w:rFonts w:ascii="Times New Roman" w:hAnsi="Times New Roman" w:cs="Times New Roman"/>
                <w:color w:val="000000"/>
                <w:kern w:val="36"/>
                <w:sz w:val="20"/>
                <w:szCs w:val="20"/>
                <w:lang w:eastAsia="es-PE"/>
              </w:rPr>
              <w:t>100%</w:t>
            </w:r>
          </w:p>
        </w:tc>
        <w:tc>
          <w:tcPr>
            <w:tcW w:w="1382" w:type="dxa"/>
            <w:tcBorders>
              <w:top w:val="single" w:sz="4" w:space="0" w:color="auto"/>
              <w:bottom w:val="single" w:sz="4" w:space="0" w:color="auto"/>
            </w:tcBorders>
            <w:vAlign w:val="center"/>
          </w:tcPr>
          <w:p w14:paraId="6FBEC0CD" w14:textId="77777777" w:rsidR="003D04C2" w:rsidRPr="000250F2" w:rsidRDefault="003D04C2" w:rsidP="00D523E3">
            <w:pPr>
              <w:tabs>
                <w:tab w:val="left" w:pos="284"/>
              </w:tabs>
              <w:spacing w:after="300" w:line="480" w:lineRule="auto"/>
              <w:jc w:val="center"/>
              <w:outlineLvl w:val="0"/>
              <w:rPr>
                <w:rFonts w:ascii="Times New Roman" w:hAnsi="Times New Roman" w:cs="Times New Roman"/>
                <w:color w:val="000000"/>
                <w:kern w:val="36"/>
                <w:sz w:val="20"/>
                <w:szCs w:val="20"/>
                <w:lang w:eastAsia="es-PE"/>
              </w:rPr>
            </w:pPr>
            <w:r w:rsidRPr="000250F2">
              <w:rPr>
                <w:rFonts w:ascii="Times New Roman" w:hAnsi="Times New Roman" w:cs="Times New Roman"/>
                <w:color w:val="000000"/>
                <w:kern w:val="36"/>
                <w:sz w:val="20"/>
                <w:szCs w:val="20"/>
                <w:lang w:eastAsia="es-PE"/>
              </w:rPr>
              <w:t>78.78%</w:t>
            </w:r>
          </w:p>
        </w:tc>
        <w:tc>
          <w:tcPr>
            <w:tcW w:w="1382" w:type="dxa"/>
            <w:tcBorders>
              <w:top w:val="single" w:sz="4" w:space="0" w:color="auto"/>
              <w:bottom w:val="single" w:sz="4" w:space="0" w:color="auto"/>
            </w:tcBorders>
            <w:vAlign w:val="center"/>
          </w:tcPr>
          <w:p w14:paraId="03F76AF8" w14:textId="77777777" w:rsidR="003D04C2" w:rsidRPr="000250F2" w:rsidRDefault="003D04C2" w:rsidP="00D523E3">
            <w:pPr>
              <w:tabs>
                <w:tab w:val="left" w:pos="284"/>
              </w:tabs>
              <w:spacing w:after="300" w:line="480" w:lineRule="auto"/>
              <w:jc w:val="center"/>
              <w:outlineLvl w:val="0"/>
              <w:rPr>
                <w:rFonts w:ascii="Times New Roman" w:hAnsi="Times New Roman" w:cs="Times New Roman"/>
                <w:color w:val="000000"/>
                <w:kern w:val="36"/>
                <w:sz w:val="20"/>
                <w:szCs w:val="20"/>
                <w:lang w:eastAsia="es-PE"/>
              </w:rPr>
            </w:pPr>
            <w:r w:rsidRPr="000250F2">
              <w:rPr>
                <w:rFonts w:ascii="Times New Roman" w:hAnsi="Times New Roman" w:cs="Times New Roman"/>
                <w:color w:val="000000"/>
                <w:kern w:val="36"/>
                <w:sz w:val="20"/>
                <w:szCs w:val="20"/>
                <w:lang w:eastAsia="es-PE"/>
              </w:rPr>
              <w:t>21.21%</w:t>
            </w:r>
          </w:p>
        </w:tc>
        <w:tc>
          <w:tcPr>
            <w:tcW w:w="1382" w:type="dxa"/>
            <w:tcBorders>
              <w:top w:val="single" w:sz="4" w:space="0" w:color="auto"/>
              <w:bottom w:val="single" w:sz="4" w:space="0" w:color="auto"/>
            </w:tcBorders>
            <w:vAlign w:val="center"/>
          </w:tcPr>
          <w:p w14:paraId="45CF4E30" w14:textId="77777777" w:rsidR="003D04C2" w:rsidRPr="000250F2" w:rsidRDefault="003D04C2" w:rsidP="00D523E3">
            <w:pPr>
              <w:tabs>
                <w:tab w:val="left" w:pos="284"/>
              </w:tabs>
              <w:spacing w:after="300" w:line="480" w:lineRule="auto"/>
              <w:jc w:val="center"/>
              <w:outlineLvl w:val="0"/>
              <w:rPr>
                <w:rFonts w:ascii="Times New Roman" w:hAnsi="Times New Roman" w:cs="Times New Roman"/>
                <w:color w:val="000000"/>
                <w:kern w:val="36"/>
                <w:sz w:val="20"/>
                <w:szCs w:val="20"/>
                <w:lang w:eastAsia="es-PE"/>
              </w:rPr>
            </w:pPr>
            <w:r w:rsidRPr="000250F2">
              <w:rPr>
                <w:rFonts w:ascii="Times New Roman" w:hAnsi="Times New Roman" w:cs="Times New Roman"/>
                <w:color w:val="000000"/>
                <w:kern w:val="36"/>
                <w:sz w:val="20"/>
                <w:szCs w:val="20"/>
                <w:lang w:eastAsia="es-PE"/>
              </w:rPr>
              <w:t>77.55%</w:t>
            </w:r>
          </w:p>
        </w:tc>
      </w:tr>
    </w:tbl>
    <w:p w14:paraId="775369DF" w14:textId="77777777" w:rsidR="003D04C2" w:rsidRDefault="003D04C2" w:rsidP="003D04C2">
      <w:pPr>
        <w:spacing w:line="360" w:lineRule="auto"/>
        <w:ind w:left="3540" w:firstLine="708"/>
        <w:rPr>
          <w:rFonts w:ascii="Times New Roman" w:hAnsi="Times New Roman" w:cs="Times New Roman"/>
          <w:b/>
          <w:bCs/>
        </w:rPr>
      </w:pPr>
      <w:r w:rsidRPr="0037543B">
        <w:rPr>
          <w:rFonts w:ascii="Times New Roman" w:hAnsi="Times New Roman" w:cs="Times New Roman"/>
        </w:rPr>
        <w:t>Fuente:</w:t>
      </w:r>
      <w:r>
        <w:rPr>
          <w:rFonts w:ascii="Times New Roman" w:hAnsi="Times New Roman" w:cs="Times New Roman"/>
          <w:b/>
          <w:bCs/>
        </w:rPr>
        <w:t xml:space="preserve"> </w:t>
      </w:r>
      <w:sdt>
        <w:sdtPr>
          <w:rPr>
            <w:rFonts w:ascii="Times New Roman" w:hAnsi="Times New Roman" w:cs="Times New Roman"/>
            <w:b/>
            <w:bCs/>
          </w:rPr>
          <w:id w:val="-1576434190"/>
          <w:citation/>
        </w:sdtPr>
        <w:sdtContent>
          <w:r>
            <w:rPr>
              <w:rFonts w:ascii="Times New Roman" w:hAnsi="Times New Roman" w:cs="Times New Roman"/>
              <w:b/>
              <w:bCs/>
            </w:rPr>
            <w:fldChar w:fldCharType="begin"/>
          </w:r>
          <w:r>
            <w:rPr>
              <w:rFonts w:ascii="Times New Roman" w:hAnsi="Times New Roman" w:cs="Times New Roman"/>
              <w:b/>
              <w:bCs/>
            </w:rPr>
            <w:instrText xml:space="preserve"> CITATION Các \l 10250 </w:instrText>
          </w:r>
          <w:r>
            <w:rPr>
              <w:rFonts w:ascii="Times New Roman" w:hAnsi="Times New Roman" w:cs="Times New Roman"/>
              <w:b/>
              <w:bCs/>
            </w:rPr>
            <w:fldChar w:fldCharType="separate"/>
          </w:r>
          <w:r w:rsidRPr="00CF1DE4">
            <w:rPr>
              <w:rFonts w:ascii="Times New Roman" w:hAnsi="Times New Roman" w:cs="Times New Roman"/>
              <w:noProof/>
            </w:rPr>
            <w:t>(Cáceres Tume, 2005)</w:t>
          </w:r>
          <w:r>
            <w:rPr>
              <w:rFonts w:ascii="Times New Roman" w:hAnsi="Times New Roman" w:cs="Times New Roman"/>
              <w:b/>
              <w:bCs/>
            </w:rPr>
            <w:fldChar w:fldCharType="end"/>
          </w:r>
        </w:sdtContent>
      </w:sdt>
    </w:p>
    <w:p w14:paraId="56117A69" w14:textId="77777777" w:rsidR="003D04C2" w:rsidRDefault="003D04C2" w:rsidP="003D04C2">
      <w:pPr>
        <w:spacing w:line="360" w:lineRule="auto"/>
        <w:jc w:val="both"/>
        <w:rPr>
          <w:rFonts w:ascii="Times New Roman" w:hAnsi="Times New Roman" w:cs="Times New Roman"/>
          <w:sz w:val="24"/>
          <w:szCs w:val="24"/>
        </w:rPr>
      </w:pPr>
      <w:r w:rsidRPr="00CF0238">
        <w:rPr>
          <w:rFonts w:ascii="Times New Roman" w:hAnsi="Times New Roman" w:cs="Times New Roman"/>
          <w:sz w:val="24"/>
          <w:szCs w:val="24"/>
        </w:rPr>
        <w:t>De la</w:t>
      </w:r>
      <w:r>
        <w:rPr>
          <w:rFonts w:ascii="Times New Roman" w:hAnsi="Times New Roman" w:cs="Times New Roman"/>
          <w:sz w:val="24"/>
          <w:szCs w:val="24"/>
        </w:rPr>
        <w:t xml:space="preserve"> información de la</w:t>
      </w:r>
      <w:r w:rsidRPr="00CF0238">
        <w:rPr>
          <w:rFonts w:ascii="Times New Roman" w:hAnsi="Times New Roman" w:cs="Times New Roman"/>
          <w:sz w:val="24"/>
          <w:szCs w:val="24"/>
        </w:rPr>
        <w:t xml:space="preserve">s tablas 2, 3 y 4 se </w:t>
      </w:r>
      <w:r>
        <w:rPr>
          <w:rFonts w:ascii="Times New Roman" w:hAnsi="Times New Roman" w:cs="Times New Roman"/>
          <w:sz w:val="24"/>
          <w:szCs w:val="24"/>
        </w:rPr>
        <w:t>tienen los siguientes resultados importantes:</w:t>
      </w:r>
    </w:p>
    <w:p w14:paraId="7791E548" w14:textId="77777777" w:rsidR="003D04C2" w:rsidRDefault="003D04C2" w:rsidP="003D04C2">
      <w:pPr>
        <w:pStyle w:val="Ttulo1Car"/>
        <w:numPr>
          <w:ilvl w:val="0"/>
          <w:numId w:val="16"/>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Cuatro (04) proyectos hospitalarios paralizados con avances físicos superiores al 80%.</w:t>
      </w:r>
    </w:p>
    <w:p w14:paraId="331604E0" w14:textId="77777777" w:rsidR="003D04C2" w:rsidRDefault="003D04C2" w:rsidP="003D04C2">
      <w:pPr>
        <w:pStyle w:val="Ttulo1Car"/>
        <w:numPr>
          <w:ilvl w:val="0"/>
          <w:numId w:val="16"/>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En las obras ejecutadas por administración directa se tuvieron 58.57% de obras con adicionales, y 80.37% de obras con mayores plazos.</w:t>
      </w:r>
    </w:p>
    <w:p w14:paraId="6EC5D9D1" w14:textId="77777777" w:rsidR="003D04C2" w:rsidRDefault="003D04C2" w:rsidP="003D04C2">
      <w:pPr>
        <w:pStyle w:val="Ttulo1Car"/>
        <w:numPr>
          <w:ilvl w:val="0"/>
          <w:numId w:val="16"/>
        </w:numPr>
        <w:spacing w:line="360" w:lineRule="auto"/>
        <w:ind w:left="284" w:hanging="284"/>
        <w:jc w:val="both"/>
        <w:rPr>
          <w:rFonts w:ascii="Times New Roman" w:hAnsi="Times New Roman" w:cs="Times New Roman"/>
          <w:sz w:val="24"/>
          <w:szCs w:val="24"/>
        </w:rPr>
      </w:pPr>
      <w:r w:rsidRPr="000250F2">
        <w:rPr>
          <w:rFonts w:ascii="Times New Roman" w:hAnsi="Times New Roman" w:cs="Times New Roman"/>
          <w:sz w:val="24"/>
          <w:szCs w:val="24"/>
        </w:rPr>
        <w:t xml:space="preserve">En las obras ejecutadas por contrata se tuvieron 78.78% </w:t>
      </w:r>
      <w:r>
        <w:rPr>
          <w:rFonts w:ascii="Times New Roman" w:hAnsi="Times New Roman" w:cs="Times New Roman"/>
          <w:sz w:val="24"/>
          <w:szCs w:val="24"/>
        </w:rPr>
        <w:t xml:space="preserve">de obras </w:t>
      </w:r>
      <w:r w:rsidRPr="000250F2">
        <w:rPr>
          <w:rFonts w:ascii="Times New Roman" w:hAnsi="Times New Roman" w:cs="Times New Roman"/>
          <w:sz w:val="24"/>
          <w:szCs w:val="24"/>
        </w:rPr>
        <w:t xml:space="preserve">con adicionales, y 77.55% </w:t>
      </w:r>
      <w:r>
        <w:rPr>
          <w:rFonts w:ascii="Times New Roman" w:hAnsi="Times New Roman" w:cs="Times New Roman"/>
          <w:sz w:val="24"/>
          <w:szCs w:val="24"/>
        </w:rPr>
        <w:t xml:space="preserve">de obras </w:t>
      </w:r>
      <w:r w:rsidRPr="000250F2">
        <w:rPr>
          <w:rFonts w:ascii="Times New Roman" w:hAnsi="Times New Roman" w:cs="Times New Roman"/>
          <w:sz w:val="24"/>
          <w:szCs w:val="24"/>
        </w:rPr>
        <w:t>con mayores plazos.</w:t>
      </w:r>
    </w:p>
    <w:p w14:paraId="37421BF7" w14:textId="77777777" w:rsidR="003D04C2" w:rsidRPr="000250F2" w:rsidRDefault="003D04C2" w:rsidP="003D04C2">
      <w:pPr>
        <w:spacing w:line="360" w:lineRule="auto"/>
        <w:jc w:val="both"/>
        <w:rPr>
          <w:rFonts w:ascii="Times New Roman" w:hAnsi="Times New Roman" w:cs="Times New Roman"/>
          <w:sz w:val="24"/>
          <w:szCs w:val="24"/>
        </w:rPr>
      </w:pPr>
      <w:r>
        <w:rPr>
          <w:rFonts w:ascii="Times New Roman" w:hAnsi="Times New Roman" w:cs="Times New Roman"/>
          <w:sz w:val="24"/>
          <w:szCs w:val="24"/>
        </w:rPr>
        <w:t>Bajo cualquier escenario, estos resultados incrementan las brechas de acceso básico a infraestructura, y genera como mínimo desconcierto en la población.</w:t>
      </w:r>
    </w:p>
    <w:p w14:paraId="7E37A213" w14:textId="22424F20" w:rsidR="003D04C2" w:rsidRPr="003D04C2" w:rsidRDefault="003D04C2" w:rsidP="00A831D8">
      <w:pPr>
        <w:pStyle w:val="Ttulo1Car"/>
        <w:spacing w:line="360" w:lineRule="auto"/>
        <w:jc w:val="both"/>
        <w:rPr>
          <w:rFonts w:ascii="Times New Roman" w:hAnsi="Times New Roman" w:cs="Times New Roman"/>
          <w:b/>
          <w:bCs/>
          <w:sz w:val="24"/>
          <w:szCs w:val="24"/>
        </w:rPr>
      </w:pPr>
      <w:r w:rsidRPr="003D04C2">
        <w:rPr>
          <w:rFonts w:ascii="Times New Roman" w:hAnsi="Times New Roman" w:cs="Times New Roman"/>
          <w:b/>
          <w:bCs/>
          <w:sz w:val="24"/>
          <w:szCs w:val="24"/>
        </w:rPr>
        <w:t>Los Riesgos Variable Clave para el Desempeño y Resultados de los Proyectos</w:t>
      </w:r>
    </w:p>
    <w:p w14:paraId="3751C0D1" w14:textId="77777777" w:rsidR="003D04C2" w:rsidRPr="008A5E01" w:rsidRDefault="003D04C2" w:rsidP="003D04C2">
      <w:pPr>
        <w:shd w:val="clear" w:color="auto" w:fill="FFFFFF"/>
        <w:tabs>
          <w:tab w:val="left" w:pos="426"/>
        </w:tabs>
        <w:spacing w:after="300" w:line="360" w:lineRule="auto"/>
        <w:jc w:val="both"/>
        <w:outlineLvl w:val="0"/>
        <w:rPr>
          <w:rFonts w:ascii="Times New Roman" w:hAnsi="Times New Roman" w:cs="Times New Roman"/>
          <w:sz w:val="24"/>
          <w:szCs w:val="24"/>
        </w:rPr>
      </w:pPr>
      <w:r w:rsidRPr="008A5E01">
        <w:rPr>
          <w:rFonts w:ascii="Times New Roman" w:hAnsi="Times New Roman" w:cs="Times New Roman"/>
          <w:sz w:val="24"/>
          <w:szCs w:val="24"/>
        </w:rPr>
        <w:t xml:space="preserve">Tal como establece el </w:t>
      </w:r>
      <w:r w:rsidRPr="00E068E8">
        <w:rPr>
          <w:rFonts w:ascii="Times New Roman" w:hAnsi="Times New Roman" w:cs="Times New Roman"/>
          <w:noProof/>
          <w:sz w:val="24"/>
          <w:szCs w:val="24"/>
        </w:rPr>
        <w:t>(PMI, A Guide to the Project Mangement Body of Knowledge PMBOK GUIDE Sixth Edition, 2017</w:t>
      </w:r>
      <w:r>
        <w:rPr>
          <w:rFonts w:ascii="Times New Roman" w:hAnsi="Times New Roman" w:cs="Times New Roman"/>
          <w:noProof/>
          <w:sz w:val="24"/>
          <w:szCs w:val="24"/>
        </w:rPr>
        <w:t xml:space="preserve">, como se citó en </w:t>
      </w:r>
      <w:sdt>
        <w:sdtPr>
          <w:rPr>
            <w:rFonts w:ascii="Times New Roman" w:hAnsi="Times New Roman" w:cs="Times New Roman"/>
            <w:noProof/>
            <w:sz w:val="24"/>
            <w:szCs w:val="24"/>
          </w:rPr>
          <w:id w:val="1075093380"/>
          <w:citation/>
        </w:sdtPr>
        <w:sdtContent>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CITATION Góm \l 10250 </w:instrText>
          </w:r>
          <w:r>
            <w:rPr>
              <w:rFonts w:ascii="Times New Roman" w:hAnsi="Times New Roman" w:cs="Times New Roman"/>
              <w:noProof/>
              <w:sz w:val="24"/>
              <w:szCs w:val="24"/>
            </w:rPr>
            <w:fldChar w:fldCharType="separate"/>
          </w:r>
          <w:r w:rsidRPr="004E41CF">
            <w:rPr>
              <w:rFonts w:ascii="Times New Roman" w:hAnsi="Times New Roman" w:cs="Times New Roman"/>
              <w:noProof/>
              <w:sz w:val="24"/>
              <w:szCs w:val="24"/>
            </w:rPr>
            <w:t>(Gómez Sánchez S., 2021)</w:t>
          </w:r>
          <w:r>
            <w:rPr>
              <w:rFonts w:ascii="Times New Roman" w:hAnsi="Times New Roman" w:cs="Times New Roman"/>
              <w:noProof/>
              <w:sz w:val="24"/>
              <w:szCs w:val="24"/>
            </w:rPr>
            <w:fldChar w:fldCharType="end"/>
          </w:r>
        </w:sdtContent>
      </w:sdt>
      <w:r w:rsidRPr="00E068E8">
        <w:rPr>
          <w:rFonts w:ascii="Times New Roman" w:hAnsi="Times New Roman" w:cs="Times New Roman"/>
          <w:noProof/>
          <w:sz w:val="24"/>
          <w:szCs w:val="24"/>
        </w:rPr>
        <w:t>)</w:t>
      </w:r>
      <w:r w:rsidRPr="008A5E01">
        <w:rPr>
          <w:rFonts w:ascii="Times New Roman" w:hAnsi="Times New Roman" w:cs="Times New Roman"/>
          <w:sz w:val="24"/>
          <w:szCs w:val="24"/>
        </w:rPr>
        <w:t xml:space="preserve"> entiéndase por proyecto: “Esfuerzo temporal que se lleva a cabo para crear un producto, servicio o resultado único”.</w:t>
      </w:r>
    </w:p>
    <w:p w14:paraId="565EECF6" w14:textId="77777777" w:rsidR="003D04C2" w:rsidRPr="008A5E01" w:rsidRDefault="003D04C2" w:rsidP="003D04C2">
      <w:pPr>
        <w:shd w:val="clear" w:color="auto" w:fill="FFFFFF"/>
        <w:tabs>
          <w:tab w:val="left" w:pos="426"/>
        </w:tabs>
        <w:spacing w:after="300" w:line="360" w:lineRule="auto"/>
        <w:jc w:val="both"/>
        <w:outlineLvl w:val="0"/>
        <w:rPr>
          <w:rFonts w:ascii="Times New Roman" w:hAnsi="Times New Roman" w:cs="Times New Roman"/>
          <w:i/>
          <w:iCs/>
          <w:sz w:val="24"/>
          <w:szCs w:val="24"/>
        </w:rPr>
      </w:pPr>
      <w:r w:rsidRPr="008A5E01">
        <w:rPr>
          <w:rFonts w:ascii="Times New Roman" w:hAnsi="Times New Roman" w:cs="Times New Roman"/>
          <w:sz w:val="24"/>
          <w:szCs w:val="24"/>
        </w:rPr>
        <w:t xml:space="preserve">Según </w:t>
      </w:r>
      <w:r w:rsidRPr="003203BF">
        <w:rPr>
          <w:rFonts w:ascii="Times New Roman" w:hAnsi="Times New Roman" w:cs="Times New Roman"/>
          <w:noProof/>
          <w:sz w:val="24"/>
          <w:szCs w:val="24"/>
        </w:rPr>
        <w:t>(PMI, A Guide to the Project Mangement Body of Knowledge PMBOK GUIDE Sixth Edition, 2017</w:t>
      </w:r>
      <w:r>
        <w:rPr>
          <w:rFonts w:ascii="Times New Roman" w:hAnsi="Times New Roman" w:cs="Times New Roman"/>
          <w:noProof/>
          <w:sz w:val="24"/>
          <w:szCs w:val="24"/>
        </w:rPr>
        <w:t xml:space="preserve">, como se citó en </w:t>
      </w:r>
      <w:sdt>
        <w:sdtPr>
          <w:rPr>
            <w:rFonts w:ascii="Times New Roman" w:hAnsi="Times New Roman" w:cs="Times New Roman"/>
            <w:noProof/>
            <w:sz w:val="24"/>
            <w:szCs w:val="24"/>
          </w:rPr>
          <w:id w:val="-1154984679"/>
          <w:citation/>
        </w:sdtPr>
        <w:sdtContent>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CITATION Góm \l 10250 </w:instrText>
          </w:r>
          <w:r>
            <w:rPr>
              <w:rFonts w:ascii="Times New Roman" w:hAnsi="Times New Roman" w:cs="Times New Roman"/>
              <w:noProof/>
              <w:sz w:val="24"/>
              <w:szCs w:val="24"/>
            </w:rPr>
            <w:fldChar w:fldCharType="separate"/>
          </w:r>
          <w:r w:rsidRPr="004E41CF">
            <w:rPr>
              <w:rFonts w:ascii="Times New Roman" w:hAnsi="Times New Roman" w:cs="Times New Roman"/>
              <w:noProof/>
              <w:sz w:val="24"/>
              <w:szCs w:val="24"/>
            </w:rPr>
            <w:t>(Gómez Sánchez S., 2021)</w:t>
          </w:r>
          <w:r>
            <w:rPr>
              <w:rFonts w:ascii="Times New Roman" w:hAnsi="Times New Roman" w:cs="Times New Roman"/>
              <w:noProof/>
              <w:sz w:val="24"/>
              <w:szCs w:val="24"/>
            </w:rPr>
            <w:fldChar w:fldCharType="end"/>
          </w:r>
        </w:sdtContent>
      </w:sdt>
      <w:r w:rsidRPr="003203BF">
        <w:rPr>
          <w:rFonts w:ascii="Times New Roman" w:hAnsi="Times New Roman" w:cs="Times New Roman"/>
          <w:noProof/>
          <w:sz w:val="24"/>
          <w:szCs w:val="24"/>
        </w:rPr>
        <w:t>)</w:t>
      </w:r>
      <w:r w:rsidRPr="008A5E01">
        <w:rPr>
          <w:rFonts w:ascii="Times New Roman" w:hAnsi="Times New Roman" w:cs="Times New Roman"/>
          <w:sz w:val="24"/>
          <w:szCs w:val="24"/>
        </w:rPr>
        <w:t xml:space="preserve"> se define el riesgo como </w:t>
      </w:r>
      <w:r w:rsidRPr="008A5E01">
        <w:rPr>
          <w:rFonts w:ascii="Times New Roman" w:hAnsi="Times New Roman" w:cs="Times New Roman"/>
          <w:i/>
          <w:iCs/>
          <w:sz w:val="24"/>
          <w:szCs w:val="24"/>
        </w:rPr>
        <w:t>“Evento o condición incierta que, si se produce, tiene un efecto positivo o negativo en uno o más de los objetivos de un proyecto”.</w:t>
      </w:r>
    </w:p>
    <w:p w14:paraId="12B58DCF" w14:textId="77777777" w:rsidR="003D04C2" w:rsidRPr="008A5E01" w:rsidRDefault="003D04C2" w:rsidP="003D04C2">
      <w:pPr>
        <w:shd w:val="clear" w:color="auto" w:fill="FFFFFF"/>
        <w:tabs>
          <w:tab w:val="left" w:pos="426"/>
        </w:tabs>
        <w:spacing w:after="300" w:line="360" w:lineRule="auto"/>
        <w:jc w:val="both"/>
        <w:outlineLvl w:val="0"/>
        <w:rPr>
          <w:rFonts w:ascii="Times New Roman" w:hAnsi="Times New Roman" w:cs="Times New Roman"/>
          <w:i/>
          <w:iCs/>
          <w:sz w:val="24"/>
          <w:szCs w:val="24"/>
        </w:rPr>
      </w:pPr>
      <w:r w:rsidRPr="008A5E01">
        <w:rPr>
          <w:rFonts w:ascii="Times New Roman" w:hAnsi="Times New Roman" w:cs="Times New Roman"/>
          <w:sz w:val="24"/>
          <w:szCs w:val="24"/>
        </w:rPr>
        <w:t xml:space="preserve">Y de acuerdo con lo señalado por </w:t>
      </w:r>
      <w:r w:rsidRPr="003203BF">
        <w:rPr>
          <w:rFonts w:ascii="Times New Roman" w:hAnsi="Times New Roman" w:cs="Times New Roman"/>
          <w:noProof/>
          <w:sz w:val="24"/>
          <w:szCs w:val="24"/>
        </w:rPr>
        <w:t>(Saunders, 2016</w:t>
      </w:r>
      <w:r>
        <w:rPr>
          <w:rFonts w:ascii="Times New Roman" w:hAnsi="Times New Roman" w:cs="Times New Roman"/>
          <w:noProof/>
          <w:sz w:val="24"/>
          <w:szCs w:val="24"/>
        </w:rPr>
        <w:t xml:space="preserve">, como se citó en </w:t>
      </w:r>
      <w:sdt>
        <w:sdtPr>
          <w:rPr>
            <w:rFonts w:ascii="Times New Roman" w:hAnsi="Times New Roman" w:cs="Times New Roman"/>
            <w:noProof/>
            <w:sz w:val="24"/>
            <w:szCs w:val="24"/>
          </w:rPr>
          <w:id w:val="-569268252"/>
          <w:citation/>
        </w:sdtPr>
        <w:sdtContent>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CITATION Góm \l 10250 </w:instrText>
          </w:r>
          <w:r>
            <w:rPr>
              <w:rFonts w:ascii="Times New Roman" w:hAnsi="Times New Roman" w:cs="Times New Roman"/>
              <w:noProof/>
              <w:sz w:val="24"/>
              <w:szCs w:val="24"/>
            </w:rPr>
            <w:fldChar w:fldCharType="separate"/>
          </w:r>
          <w:r w:rsidRPr="004E41CF">
            <w:rPr>
              <w:rFonts w:ascii="Times New Roman" w:hAnsi="Times New Roman" w:cs="Times New Roman"/>
              <w:noProof/>
              <w:sz w:val="24"/>
              <w:szCs w:val="24"/>
            </w:rPr>
            <w:t>(Gómez Sánchez S., 2021)</w:t>
          </w:r>
          <w:r>
            <w:rPr>
              <w:rFonts w:ascii="Times New Roman" w:hAnsi="Times New Roman" w:cs="Times New Roman"/>
              <w:noProof/>
              <w:sz w:val="24"/>
              <w:szCs w:val="24"/>
            </w:rPr>
            <w:fldChar w:fldCharType="end"/>
          </w:r>
        </w:sdtContent>
      </w:sdt>
      <w:r w:rsidRPr="003203BF">
        <w:rPr>
          <w:rFonts w:ascii="Times New Roman" w:hAnsi="Times New Roman" w:cs="Times New Roman"/>
          <w:noProof/>
          <w:sz w:val="24"/>
          <w:szCs w:val="24"/>
        </w:rPr>
        <w:t>)</w:t>
      </w:r>
      <w:r w:rsidRPr="008A5E01">
        <w:rPr>
          <w:rFonts w:ascii="Times New Roman" w:hAnsi="Times New Roman" w:cs="Times New Roman"/>
          <w:sz w:val="24"/>
          <w:szCs w:val="24"/>
        </w:rPr>
        <w:t xml:space="preserve"> Asociación para Gestión de Proyectos </w:t>
      </w:r>
      <w:r w:rsidRPr="008A5E01">
        <w:rPr>
          <w:rFonts w:ascii="Times New Roman" w:hAnsi="Times New Roman" w:cs="Times New Roman"/>
          <w:color w:val="000000"/>
          <w:sz w:val="24"/>
          <w:szCs w:val="24"/>
          <w:shd w:val="clear" w:color="auto" w:fill="FFFFFF"/>
        </w:rPr>
        <w:t>(</w:t>
      </w:r>
      <w:r w:rsidRPr="008A5E01">
        <w:rPr>
          <w:rFonts w:ascii="Times New Roman" w:hAnsi="Times New Roman" w:cs="Times New Roman"/>
          <w:sz w:val="24"/>
          <w:szCs w:val="24"/>
        </w:rPr>
        <w:t xml:space="preserve">APM) define riesgo como </w:t>
      </w:r>
      <w:r w:rsidRPr="008A5E01">
        <w:rPr>
          <w:rFonts w:ascii="Times New Roman" w:hAnsi="Times New Roman" w:cs="Times New Roman"/>
          <w:i/>
          <w:iCs/>
          <w:sz w:val="24"/>
          <w:szCs w:val="24"/>
        </w:rPr>
        <w:t>"un evento incierto o un conjunto de circunstancias que, de ocurrir, tendrán un efecto en el logro de los objetivos del proyecto".</w:t>
      </w:r>
    </w:p>
    <w:p w14:paraId="5A0DFC04" w14:textId="77777777" w:rsidR="003D04C2" w:rsidRPr="008A5E01" w:rsidRDefault="003D04C2" w:rsidP="003D04C2">
      <w:pPr>
        <w:shd w:val="clear" w:color="auto" w:fill="FFFFFF"/>
        <w:tabs>
          <w:tab w:val="left" w:pos="284"/>
        </w:tabs>
        <w:spacing w:after="300" w:line="360" w:lineRule="auto"/>
        <w:jc w:val="both"/>
        <w:outlineLvl w:val="0"/>
        <w:rPr>
          <w:rFonts w:ascii="Times New Roman" w:hAnsi="Times New Roman" w:cs="Times New Roman"/>
          <w:sz w:val="24"/>
          <w:szCs w:val="24"/>
        </w:rPr>
      </w:pPr>
      <w:r w:rsidRPr="008A5E01">
        <w:rPr>
          <w:rFonts w:ascii="Times New Roman" w:hAnsi="Times New Roman" w:cs="Times New Roman"/>
          <w:sz w:val="24"/>
          <w:szCs w:val="24"/>
        </w:rPr>
        <w:t xml:space="preserve">Según </w:t>
      </w:r>
      <w:r w:rsidRPr="003203BF">
        <w:rPr>
          <w:rFonts w:ascii="Times New Roman" w:hAnsi="Times New Roman" w:cs="Times New Roman"/>
          <w:noProof/>
          <w:sz w:val="24"/>
          <w:szCs w:val="24"/>
        </w:rPr>
        <w:t>(Saunders, 2016</w:t>
      </w:r>
      <w:r>
        <w:rPr>
          <w:rFonts w:ascii="Times New Roman" w:hAnsi="Times New Roman" w:cs="Times New Roman"/>
          <w:noProof/>
          <w:sz w:val="24"/>
          <w:szCs w:val="24"/>
        </w:rPr>
        <w:t xml:space="preserve">, como se citó en </w:t>
      </w:r>
      <w:sdt>
        <w:sdtPr>
          <w:rPr>
            <w:rFonts w:ascii="Times New Roman" w:hAnsi="Times New Roman" w:cs="Times New Roman"/>
            <w:noProof/>
            <w:sz w:val="24"/>
            <w:szCs w:val="24"/>
          </w:rPr>
          <w:id w:val="-259375709"/>
          <w:citation/>
        </w:sdtPr>
        <w:sdtContent>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CITATION Góm \l 10250 </w:instrText>
          </w:r>
          <w:r>
            <w:rPr>
              <w:rFonts w:ascii="Times New Roman" w:hAnsi="Times New Roman" w:cs="Times New Roman"/>
              <w:noProof/>
              <w:sz w:val="24"/>
              <w:szCs w:val="24"/>
            </w:rPr>
            <w:fldChar w:fldCharType="separate"/>
          </w:r>
          <w:r w:rsidRPr="004E41CF">
            <w:rPr>
              <w:rFonts w:ascii="Times New Roman" w:hAnsi="Times New Roman" w:cs="Times New Roman"/>
              <w:noProof/>
              <w:sz w:val="24"/>
              <w:szCs w:val="24"/>
            </w:rPr>
            <w:t>(Gómez Sánchez S., 2021)</w:t>
          </w:r>
          <w:r>
            <w:rPr>
              <w:rFonts w:ascii="Times New Roman" w:hAnsi="Times New Roman" w:cs="Times New Roman"/>
              <w:noProof/>
              <w:sz w:val="24"/>
              <w:szCs w:val="24"/>
            </w:rPr>
            <w:fldChar w:fldCharType="end"/>
          </w:r>
        </w:sdtContent>
      </w:sdt>
      <w:r w:rsidRPr="003203BF">
        <w:rPr>
          <w:rFonts w:ascii="Times New Roman" w:hAnsi="Times New Roman" w:cs="Times New Roman"/>
          <w:noProof/>
          <w:sz w:val="24"/>
          <w:szCs w:val="24"/>
        </w:rPr>
        <w:t>)</w:t>
      </w:r>
      <w:r w:rsidRPr="008A5E01">
        <w:rPr>
          <w:rFonts w:ascii="Times New Roman" w:hAnsi="Times New Roman" w:cs="Times New Roman"/>
          <w:sz w:val="24"/>
          <w:szCs w:val="24"/>
        </w:rPr>
        <w:t xml:space="preserve"> el riesgo se caracteriza:</w:t>
      </w:r>
    </w:p>
    <w:p w14:paraId="6589F9AC" w14:textId="77777777" w:rsidR="003D04C2" w:rsidRPr="008A5E01" w:rsidRDefault="003D04C2" w:rsidP="003D04C2">
      <w:pPr>
        <w:pStyle w:val="Ttulo1Car"/>
        <w:numPr>
          <w:ilvl w:val="0"/>
          <w:numId w:val="15"/>
        </w:numPr>
        <w:shd w:val="clear" w:color="auto" w:fill="FFFFFF"/>
        <w:tabs>
          <w:tab w:val="left" w:pos="284"/>
        </w:tabs>
        <w:spacing w:before="100" w:beforeAutospacing="1" w:after="300" w:afterAutospacing="1" w:line="360" w:lineRule="auto"/>
        <w:ind w:left="284"/>
        <w:jc w:val="both"/>
        <w:outlineLvl w:val="0"/>
        <w:rPr>
          <w:rFonts w:ascii="Times New Roman" w:hAnsi="Times New Roman" w:cs="Times New Roman"/>
          <w:color w:val="000000"/>
          <w:kern w:val="36"/>
          <w:sz w:val="24"/>
          <w:szCs w:val="24"/>
          <w:lang w:val="es-ES_tradnl" w:eastAsia="es-PE"/>
        </w:rPr>
      </w:pPr>
      <w:r w:rsidRPr="008A5E01">
        <w:rPr>
          <w:rFonts w:ascii="Times New Roman" w:hAnsi="Times New Roman" w:cs="Times New Roman"/>
          <w:b/>
          <w:bCs/>
          <w:color w:val="000000"/>
          <w:kern w:val="36"/>
          <w:sz w:val="24"/>
          <w:szCs w:val="24"/>
          <w:lang w:val="es-ES_tradnl" w:eastAsia="es-PE"/>
        </w:rPr>
        <w:t>Los riesgos se basan en eventos u ocurrencias</w:t>
      </w:r>
      <w:r w:rsidRPr="008A5E01">
        <w:rPr>
          <w:rFonts w:ascii="Times New Roman" w:hAnsi="Times New Roman" w:cs="Times New Roman"/>
          <w:color w:val="000000"/>
          <w:kern w:val="36"/>
          <w:sz w:val="24"/>
          <w:szCs w:val="24"/>
          <w:lang w:val="es-ES_tradnl" w:eastAsia="es-PE"/>
        </w:rPr>
        <w:t>: “</w:t>
      </w:r>
      <w:r w:rsidRPr="008A5E01">
        <w:rPr>
          <w:rFonts w:ascii="Times New Roman" w:hAnsi="Times New Roman" w:cs="Times New Roman"/>
          <w:sz w:val="24"/>
          <w:szCs w:val="24"/>
          <w:lang w:val="es-ES_tradnl"/>
        </w:rPr>
        <w:t xml:space="preserve">Los riesgos son eventos potenciales que pueden desarrollarse o surgir durante el curso del ciclo de vida del Proyecto” </w:t>
      </w:r>
      <w:r w:rsidRPr="003203BF">
        <w:rPr>
          <w:rFonts w:ascii="Times New Roman" w:hAnsi="Times New Roman" w:cs="Times New Roman"/>
          <w:noProof/>
          <w:sz w:val="24"/>
          <w:szCs w:val="24"/>
          <w:lang w:val="es-ES_tradnl"/>
        </w:rPr>
        <w:t>(Saunders, 2016</w:t>
      </w:r>
      <w:r>
        <w:rPr>
          <w:rFonts w:ascii="Times New Roman" w:hAnsi="Times New Roman" w:cs="Times New Roman"/>
          <w:noProof/>
          <w:sz w:val="24"/>
          <w:szCs w:val="24"/>
          <w:lang w:val="es-ES_tradnl"/>
        </w:rPr>
        <w:t xml:space="preserve">, </w:t>
      </w:r>
      <w:r>
        <w:rPr>
          <w:rFonts w:ascii="Times New Roman" w:hAnsi="Times New Roman" w:cs="Times New Roman"/>
          <w:noProof/>
          <w:sz w:val="24"/>
          <w:szCs w:val="24"/>
        </w:rPr>
        <w:t xml:space="preserve">como se citó en </w:t>
      </w:r>
      <w:sdt>
        <w:sdtPr>
          <w:rPr>
            <w:rFonts w:ascii="Times New Roman" w:hAnsi="Times New Roman" w:cs="Times New Roman"/>
            <w:noProof/>
            <w:sz w:val="24"/>
            <w:szCs w:val="24"/>
          </w:rPr>
          <w:id w:val="124120519"/>
          <w:citation/>
        </w:sdtPr>
        <w:sdtContent>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CITATION Góm \l 10250 </w:instrText>
          </w:r>
          <w:r>
            <w:rPr>
              <w:rFonts w:ascii="Times New Roman" w:hAnsi="Times New Roman" w:cs="Times New Roman"/>
              <w:noProof/>
              <w:sz w:val="24"/>
              <w:szCs w:val="24"/>
            </w:rPr>
            <w:fldChar w:fldCharType="separate"/>
          </w:r>
          <w:r w:rsidRPr="004E41CF">
            <w:rPr>
              <w:rFonts w:ascii="Times New Roman" w:hAnsi="Times New Roman" w:cs="Times New Roman"/>
              <w:noProof/>
              <w:sz w:val="24"/>
              <w:szCs w:val="24"/>
            </w:rPr>
            <w:t>(Gómez Sánchez S., 2021)</w:t>
          </w:r>
          <w:r>
            <w:rPr>
              <w:rFonts w:ascii="Times New Roman" w:hAnsi="Times New Roman" w:cs="Times New Roman"/>
              <w:noProof/>
              <w:sz w:val="24"/>
              <w:szCs w:val="24"/>
            </w:rPr>
            <w:fldChar w:fldCharType="end"/>
          </w:r>
        </w:sdtContent>
      </w:sdt>
      <w:r w:rsidRPr="003203BF">
        <w:rPr>
          <w:rFonts w:ascii="Times New Roman" w:hAnsi="Times New Roman" w:cs="Times New Roman"/>
          <w:noProof/>
          <w:sz w:val="24"/>
          <w:szCs w:val="24"/>
          <w:lang w:val="es-ES_tradnl"/>
        </w:rPr>
        <w:t>)</w:t>
      </w:r>
      <w:r w:rsidRPr="008A5E01">
        <w:rPr>
          <w:rFonts w:ascii="Times New Roman" w:hAnsi="Times New Roman" w:cs="Times New Roman"/>
          <w:sz w:val="24"/>
          <w:szCs w:val="24"/>
          <w:lang w:val="es-ES_tradnl"/>
        </w:rPr>
        <w:t>.</w:t>
      </w:r>
    </w:p>
    <w:p w14:paraId="793C1B9D" w14:textId="77777777" w:rsidR="003D04C2" w:rsidRPr="008A5E01" w:rsidRDefault="003D04C2" w:rsidP="003D04C2">
      <w:pPr>
        <w:pStyle w:val="Ttulo1Car"/>
        <w:numPr>
          <w:ilvl w:val="0"/>
          <w:numId w:val="15"/>
        </w:numPr>
        <w:shd w:val="clear" w:color="auto" w:fill="FFFFFF"/>
        <w:tabs>
          <w:tab w:val="left" w:pos="284"/>
        </w:tabs>
        <w:spacing w:before="100" w:beforeAutospacing="1" w:after="300" w:afterAutospacing="1" w:line="360" w:lineRule="auto"/>
        <w:ind w:left="284"/>
        <w:jc w:val="both"/>
        <w:outlineLvl w:val="0"/>
        <w:rPr>
          <w:rFonts w:ascii="Times New Roman" w:hAnsi="Times New Roman" w:cs="Times New Roman"/>
          <w:color w:val="000000"/>
          <w:kern w:val="36"/>
          <w:sz w:val="24"/>
          <w:szCs w:val="24"/>
          <w:lang w:val="es-ES_tradnl" w:eastAsia="es-PE"/>
        </w:rPr>
      </w:pPr>
      <w:r w:rsidRPr="008A5E01">
        <w:rPr>
          <w:rFonts w:ascii="Times New Roman" w:hAnsi="Times New Roman" w:cs="Times New Roman"/>
          <w:b/>
          <w:bCs/>
          <w:color w:val="000000"/>
          <w:kern w:val="36"/>
          <w:sz w:val="24"/>
          <w:szCs w:val="24"/>
          <w:lang w:val="es-ES_tradnl" w:eastAsia="es-PE"/>
        </w:rPr>
        <w:t>Los riesgos son cuantificables a menudo con probabilidades estimadas de ocurrencia</w:t>
      </w:r>
      <w:r w:rsidRPr="008A5E01">
        <w:rPr>
          <w:rFonts w:ascii="Times New Roman" w:hAnsi="Times New Roman" w:cs="Times New Roman"/>
          <w:color w:val="000000"/>
          <w:kern w:val="36"/>
          <w:sz w:val="24"/>
          <w:szCs w:val="24"/>
          <w:lang w:val="es-ES_tradnl" w:eastAsia="es-PE"/>
        </w:rPr>
        <w:t>: “</w:t>
      </w:r>
      <w:r w:rsidRPr="008A5E01">
        <w:rPr>
          <w:rFonts w:ascii="Times New Roman" w:hAnsi="Times New Roman" w:cs="Times New Roman"/>
          <w:sz w:val="24"/>
          <w:szCs w:val="24"/>
          <w:lang w:val="es-ES_tradnl"/>
        </w:rPr>
        <w:t xml:space="preserve">En muchos casos, pero no en todos, los riesgos se pueden cuantificar en términos de su impacto potencial en un proyecto y la probabilidad de que ocurran” </w:t>
      </w:r>
      <w:r w:rsidRPr="003203BF">
        <w:rPr>
          <w:rFonts w:ascii="Times New Roman" w:hAnsi="Times New Roman" w:cs="Times New Roman"/>
          <w:noProof/>
          <w:sz w:val="24"/>
          <w:szCs w:val="24"/>
          <w:lang w:val="es-ES_tradnl"/>
        </w:rPr>
        <w:t>(Saunders, 2016</w:t>
      </w:r>
      <w:r>
        <w:rPr>
          <w:rFonts w:ascii="Times New Roman" w:hAnsi="Times New Roman" w:cs="Times New Roman"/>
          <w:noProof/>
          <w:sz w:val="24"/>
          <w:szCs w:val="24"/>
          <w:lang w:val="es-ES_tradnl"/>
        </w:rPr>
        <w:t xml:space="preserve">, </w:t>
      </w:r>
      <w:r>
        <w:rPr>
          <w:rFonts w:ascii="Times New Roman" w:hAnsi="Times New Roman" w:cs="Times New Roman"/>
          <w:noProof/>
          <w:sz w:val="24"/>
          <w:szCs w:val="24"/>
        </w:rPr>
        <w:t xml:space="preserve">como se citó en </w:t>
      </w:r>
      <w:sdt>
        <w:sdtPr>
          <w:rPr>
            <w:rFonts w:ascii="Times New Roman" w:hAnsi="Times New Roman" w:cs="Times New Roman"/>
            <w:noProof/>
            <w:sz w:val="24"/>
            <w:szCs w:val="24"/>
          </w:rPr>
          <w:id w:val="-1324969523"/>
          <w:citation/>
        </w:sdtPr>
        <w:sdtContent>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CITATION Góm \l 10250 </w:instrText>
          </w:r>
          <w:r>
            <w:rPr>
              <w:rFonts w:ascii="Times New Roman" w:hAnsi="Times New Roman" w:cs="Times New Roman"/>
              <w:noProof/>
              <w:sz w:val="24"/>
              <w:szCs w:val="24"/>
            </w:rPr>
            <w:fldChar w:fldCharType="separate"/>
          </w:r>
          <w:r w:rsidRPr="004E41CF">
            <w:rPr>
              <w:rFonts w:ascii="Times New Roman" w:hAnsi="Times New Roman" w:cs="Times New Roman"/>
              <w:noProof/>
              <w:sz w:val="24"/>
              <w:szCs w:val="24"/>
            </w:rPr>
            <w:t>(Gómez Sánchez S., 2021)</w:t>
          </w:r>
          <w:r>
            <w:rPr>
              <w:rFonts w:ascii="Times New Roman" w:hAnsi="Times New Roman" w:cs="Times New Roman"/>
              <w:noProof/>
              <w:sz w:val="24"/>
              <w:szCs w:val="24"/>
            </w:rPr>
            <w:fldChar w:fldCharType="end"/>
          </w:r>
        </w:sdtContent>
      </w:sdt>
      <w:r w:rsidRPr="003203BF">
        <w:rPr>
          <w:rFonts w:ascii="Times New Roman" w:hAnsi="Times New Roman" w:cs="Times New Roman"/>
          <w:noProof/>
          <w:sz w:val="24"/>
          <w:szCs w:val="24"/>
          <w:lang w:val="es-ES_tradnl"/>
        </w:rPr>
        <w:t>)</w:t>
      </w:r>
      <w:r w:rsidRPr="008A5E01">
        <w:rPr>
          <w:rFonts w:ascii="Times New Roman" w:hAnsi="Times New Roman" w:cs="Times New Roman"/>
          <w:sz w:val="24"/>
          <w:szCs w:val="24"/>
          <w:lang w:val="es-ES_tradnl"/>
        </w:rPr>
        <w:t>.</w:t>
      </w:r>
    </w:p>
    <w:p w14:paraId="11FC57F7" w14:textId="77777777" w:rsidR="003D04C2" w:rsidRPr="008A5E01" w:rsidRDefault="003D04C2" w:rsidP="003D04C2">
      <w:pPr>
        <w:pStyle w:val="Ttulo1Car"/>
        <w:numPr>
          <w:ilvl w:val="0"/>
          <w:numId w:val="15"/>
        </w:numPr>
        <w:shd w:val="clear" w:color="auto" w:fill="FFFFFF"/>
        <w:tabs>
          <w:tab w:val="left" w:pos="284"/>
        </w:tabs>
        <w:spacing w:before="100" w:beforeAutospacing="1" w:after="300" w:afterAutospacing="1" w:line="360" w:lineRule="auto"/>
        <w:ind w:left="284"/>
        <w:jc w:val="both"/>
        <w:outlineLvl w:val="0"/>
        <w:rPr>
          <w:rFonts w:ascii="Times New Roman" w:hAnsi="Times New Roman" w:cs="Times New Roman"/>
          <w:color w:val="000000"/>
          <w:kern w:val="36"/>
          <w:sz w:val="24"/>
          <w:szCs w:val="24"/>
          <w:lang w:val="es-ES_tradnl" w:eastAsia="es-PE"/>
        </w:rPr>
      </w:pPr>
      <w:r w:rsidRPr="008A5E01">
        <w:rPr>
          <w:rFonts w:ascii="Times New Roman" w:hAnsi="Times New Roman" w:cs="Times New Roman"/>
          <w:b/>
          <w:bCs/>
          <w:color w:val="000000"/>
          <w:kern w:val="36"/>
          <w:sz w:val="24"/>
          <w:szCs w:val="24"/>
          <w:lang w:val="es-ES_tradnl" w:eastAsia="es-PE"/>
        </w:rPr>
        <w:t>Los riesgos son consecuencia de la incertidumbre</w:t>
      </w:r>
      <w:r w:rsidRPr="008A5E01">
        <w:rPr>
          <w:rFonts w:ascii="Times New Roman" w:hAnsi="Times New Roman" w:cs="Times New Roman"/>
          <w:color w:val="000000"/>
          <w:kern w:val="36"/>
          <w:sz w:val="24"/>
          <w:szCs w:val="24"/>
          <w:lang w:val="es-ES_tradnl" w:eastAsia="es-PE"/>
        </w:rPr>
        <w:t>: “</w:t>
      </w:r>
      <w:r w:rsidRPr="008A5E01">
        <w:rPr>
          <w:rFonts w:ascii="Times New Roman" w:hAnsi="Times New Roman" w:cs="Times New Roman"/>
          <w:sz w:val="24"/>
          <w:szCs w:val="24"/>
          <w:lang w:val="es-ES_tradnl"/>
        </w:rPr>
        <w:t xml:space="preserve">la incertidumbre es la medida intangible de lo que no sabemos, el riesgo es el enunciado de lo que puede surgir de ese desconocimiento” </w:t>
      </w:r>
      <w:r w:rsidRPr="003203BF">
        <w:rPr>
          <w:rFonts w:ascii="Times New Roman" w:hAnsi="Times New Roman" w:cs="Times New Roman"/>
          <w:noProof/>
          <w:sz w:val="24"/>
          <w:szCs w:val="24"/>
          <w:lang w:val="es-ES_tradnl"/>
        </w:rPr>
        <w:t>(Saunders, 2016</w:t>
      </w:r>
      <w:r>
        <w:rPr>
          <w:rFonts w:ascii="Times New Roman" w:hAnsi="Times New Roman" w:cs="Times New Roman"/>
          <w:noProof/>
          <w:sz w:val="24"/>
          <w:szCs w:val="24"/>
          <w:lang w:val="es-ES_tradnl"/>
        </w:rPr>
        <w:t xml:space="preserve">, </w:t>
      </w:r>
      <w:r>
        <w:rPr>
          <w:rFonts w:ascii="Times New Roman" w:hAnsi="Times New Roman" w:cs="Times New Roman"/>
          <w:noProof/>
          <w:sz w:val="24"/>
          <w:szCs w:val="24"/>
        </w:rPr>
        <w:t xml:space="preserve">como se citó en </w:t>
      </w:r>
      <w:sdt>
        <w:sdtPr>
          <w:rPr>
            <w:rFonts w:ascii="Times New Roman" w:hAnsi="Times New Roman" w:cs="Times New Roman"/>
            <w:noProof/>
            <w:sz w:val="24"/>
            <w:szCs w:val="24"/>
          </w:rPr>
          <w:id w:val="1713296716"/>
          <w:citation/>
        </w:sdtPr>
        <w:sdtContent>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CITATION Góm \l 10250 </w:instrText>
          </w:r>
          <w:r>
            <w:rPr>
              <w:rFonts w:ascii="Times New Roman" w:hAnsi="Times New Roman" w:cs="Times New Roman"/>
              <w:noProof/>
              <w:sz w:val="24"/>
              <w:szCs w:val="24"/>
            </w:rPr>
            <w:fldChar w:fldCharType="separate"/>
          </w:r>
          <w:r w:rsidRPr="004E41CF">
            <w:rPr>
              <w:rFonts w:ascii="Times New Roman" w:hAnsi="Times New Roman" w:cs="Times New Roman"/>
              <w:noProof/>
              <w:sz w:val="24"/>
              <w:szCs w:val="24"/>
            </w:rPr>
            <w:t>(Gómez Sánchez S., 2021)</w:t>
          </w:r>
          <w:r>
            <w:rPr>
              <w:rFonts w:ascii="Times New Roman" w:hAnsi="Times New Roman" w:cs="Times New Roman"/>
              <w:noProof/>
              <w:sz w:val="24"/>
              <w:szCs w:val="24"/>
            </w:rPr>
            <w:fldChar w:fldCharType="end"/>
          </w:r>
        </w:sdtContent>
      </w:sdt>
      <w:r w:rsidRPr="003203BF">
        <w:rPr>
          <w:rFonts w:ascii="Times New Roman" w:hAnsi="Times New Roman" w:cs="Times New Roman"/>
          <w:noProof/>
          <w:sz w:val="24"/>
          <w:szCs w:val="24"/>
          <w:lang w:val="es-ES_tradnl"/>
        </w:rPr>
        <w:t>)</w:t>
      </w:r>
      <w:r w:rsidRPr="008A5E01">
        <w:rPr>
          <w:rFonts w:ascii="Times New Roman" w:hAnsi="Times New Roman" w:cs="Times New Roman"/>
          <w:sz w:val="24"/>
          <w:szCs w:val="24"/>
          <w:lang w:val="es-ES_tradnl"/>
        </w:rPr>
        <w:t>.</w:t>
      </w:r>
    </w:p>
    <w:p w14:paraId="18C75103" w14:textId="77777777" w:rsidR="003D04C2" w:rsidRPr="008A5E01" w:rsidRDefault="003D04C2" w:rsidP="003D04C2">
      <w:pPr>
        <w:pStyle w:val="Ttulo1Car"/>
        <w:numPr>
          <w:ilvl w:val="0"/>
          <w:numId w:val="15"/>
        </w:numPr>
        <w:shd w:val="clear" w:color="auto" w:fill="FFFFFF"/>
        <w:tabs>
          <w:tab w:val="left" w:pos="284"/>
        </w:tabs>
        <w:spacing w:before="100" w:beforeAutospacing="1" w:after="300" w:afterAutospacing="1" w:line="360" w:lineRule="auto"/>
        <w:ind w:left="284"/>
        <w:jc w:val="both"/>
        <w:outlineLvl w:val="0"/>
        <w:rPr>
          <w:rFonts w:ascii="Times New Roman" w:hAnsi="Times New Roman" w:cs="Times New Roman"/>
          <w:color w:val="000000"/>
          <w:kern w:val="36"/>
          <w:sz w:val="24"/>
          <w:szCs w:val="24"/>
          <w:lang w:val="es-ES_tradnl" w:eastAsia="es-PE"/>
        </w:rPr>
      </w:pPr>
      <w:r w:rsidRPr="008A5E01">
        <w:rPr>
          <w:rFonts w:ascii="Times New Roman" w:hAnsi="Times New Roman" w:cs="Times New Roman"/>
          <w:b/>
          <w:bCs/>
          <w:color w:val="000000"/>
          <w:kern w:val="36"/>
          <w:sz w:val="24"/>
          <w:szCs w:val="24"/>
          <w:lang w:val="es-ES_tradnl" w:eastAsia="es-PE"/>
        </w:rPr>
        <w:t>Los riesgos se construyen socialmente</w:t>
      </w:r>
      <w:r w:rsidRPr="008A5E01">
        <w:rPr>
          <w:rFonts w:ascii="Times New Roman" w:hAnsi="Times New Roman" w:cs="Times New Roman"/>
          <w:color w:val="000000"/>
          <w:kern w:val="36"/>
          <w:sz w:val="24"/>
          <w:szCs w:val="24"/>
          <w:lang w:val="es-ES_tradnl" w:eastAsia="es-PE"/>
        </w:rPr>
        <w:t xml:space="preserve">: </w:t>
      </w:r>
      <w:r w:rsidRPr="008A5E01">
        <w:rPr>
          <w:rFonts w:ascii="Times New Roman" w:hAnsi="Times New Roman" w:cs="Times New Roman"/>
          <w:sz w:val="24"/>
          <w:szCs w:val="24"/>
          <w:lang w:val="es-ES_tradnl"/>
        </w:rPr>
        <w:t xml:space="preserve">"El riesgo no es un atributo fijo de algún objeto, sino construido por individuos a partir de experiencias pasadas y circunstancias presentes y conferido al objeto o situación” </w:t>
      </w:r>
      <w:r w:rsidRPr="003203BF">
        <w:rPr>
          <w:rFonts w:ascii="Times New Roman" w:hAnsi="Times New Roman" w:cs="Times New Roman"/>
          <w:noProof/>
          <w:sz w:val="24"/>
          <w:szCs w:val="24"/>
          <w:lang w:val="es-ES_tradnl"/>
        </w:rPr>
        <w:t>(Saunders, 2016</w:t>
      </w:r>
      <w:r>
        <w:rPr>
          <w:rFonts w:ascii="Times New Roman" w:hAnsi="Times New Roman" w:cs="Times New Roman"/>
          <w:noProof/>
          <w:sz w:val="24"/>
          <w:szCs w:val="24"/>
          <w:lang w:val="es-ES_tradnl"/>
        </w:rPr>
        <w:t xml:space="preserve">, </w:t>
      </w:r>
      <w:r>
        <w:rPr>
          <w:rFonts w:ascii="Times New Roman" w:hAnsi="Times New Roman" w:cs="Times New Roman"/>
          <w:noProof/>
          <w:sz w:val="24"/>
          <w:szCs w:val="24"/>
        </w:rPr>
        <w:t xml:space="preserve">como se citó en </w:t>
      </w:r>
      <w:sdt>
        <w:sdtPr>
          <w:rPr>
            <w:rFonts w:ascii="Times New Roman" w:hAnsi="Times New Roman" w:cs="Times New Roman"/>
            <w:noProof/>
            <w:sz w:val="24"/>
            <w:szCs w:val="24"/>
          </w:rPr>
          <w:id w:val="298810437"/>
          <w:citation/>
        </w:sdtPr>
        <w:sdtContent>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CITATION Góm \l 10250 </w:instrText>
          </w:r>
          <w:r>
            <w:rPr>
              <w:rFonts w:ascii="Times New Roman" w:hAnsi="Times New Roman" w:cs="Times New Roman"/>
              <w:noProof/>
              <w:sz w:val="24"/>
              <w:szCs w:val="24"/>
            </w:rPr>
            <w:fldChar w:fldCharType="separate"/>
          </w:r>
          <w:r w:rsidRPr="004E41CF">
            <w:rPr>
              <w:rFonts w:ascii="Times New Roman" w:hAnsi="Times New Roman" w:cs="Times New Roman"/>
              <w:noProof/>
              <w:sz w:val="24"/>
              <w:szCs w:val="24"/>
            </w:rPr>
            <w:t>(Gómez Sánchez S., 2021)</w:t>
          </w:r>
          <w:r>
            <w:rPr>
              <w:rFonts w:ascii="Times New Roman" w:hAnsi="Times New Roman" w:cs="Times New Roman"/>
              <w:noProof/>
              <w:sz w:val="24"/>
              <w:szCs w:val="24"/>
            </w:rPr>
            <w:fldChar w:fldCharType="end"/>
          </w:r>
        </w:sdtContent>
      </w:sdt>
      <w:r w:rsidRPr="003203BF">
        <w:rPr>
          <w:rFonts w:ascii="Times New Roman" w:hAnsi="Times New Roman" w:cs="Times New Roman"/>
          <w:noProof/>
          <w:sz w:val="24"/>
          <w:szCs w:val="24"/>
          <w:lang w:val="es-ES_tradnl"/>
        </w:rPr>
        <w:t>)</w:t>
      </w:r>
      <w:r w:rsidRPr="008A5E01">
        <w:rPr>
          <w:rFonts w:ascii="Times New Roman" w:hAnsi="Times New Roman" w:cs="Times New Roman"/>
          <w:sz w:val="24"/>
          <w:szCs w:val="24"/>
          <w:lang w:val="es-ES_tradnl"/>
        </w:rPr>
        <w:t xml:space="preserve">. </w:t>
      </w:r>
    </w:p>
    <w:p w14:paraId="317B8EFF" w14:textId="77777777" w:rsidR="003D04C2" w:rsidRPr="008A5E01" w:rsidRDefault="003D04C2" w:rsidP="003D04C2">
      <w:pPr>
        <w:pStyle w:val="Ttulo1Car"/>
        <w:numPr>
          <w:ilvl w:val="0"/>
          <w:numId w:val="15"/>
        </w:numPr>
        <w:shd w:val="clear" w:color="auto" w:fill="FFFFFF"/>
        <w:tabs>
          <w:tab w:val="left" w:pos="284"/>
        </w:tabs>
        <w:spacing w:before="100" w:beforeAutospacing="1" w:after="300" w:afterAutospacing="1" w:line="360" w:lineRule="auto"/>
        <w:ind w:left="284"/>
        <w:jc w:val="both"/>
        <w:outlineLvl w:val="0"/>
        <w:rPr>
          <w:rFonts w:ascii="Times New Roman" w:hAnsi="Times New Roman" w:cs="Times New Roman"/>
          <w:color w:val="000000"/>
          <w:kern w:val="36"/>
          <w:sz w:val="24"/>
          <w:szCs w:val="24"/>
          <w:lang w:val="es-ES_tradnl" w:eastAsia="es-PE"/>
        </w:rPr>
      </w:pPr>
      <w:r w:rsidRPr="008A5E01">
        <w:rPr>
          <w:rFonts w:ascii="Times New Roman" w:hAnsi="Times New Roman" w:cs="Times New Roman"/>
          <w:b/>
          <w:bCs/>
          <w:color w:val="000000"/>
          <w:kern w:val="36"/>
          <w:sz w:val="24"/>
          <w:szCs w:val="24"/>
          <w:lang w:val="es-ES_tradnl" w:eastAsia="es-PE"/>
        </w:rPr>
        <w:t>Los riesgos tienen u impacto en el proyecto si ocurren</w:t>
      </w:r>
      <w:r w:rsidRPr="008A5E01">
        <w:rPr>
          <w:rFonts w:ascii="Times New Roman" w:hAnsi="Times New Roman" w:cs="Times New Roman"/>
          <w:color w:val="000000"/>
          <w:kern w:val="36"/>
          <w:sz w:val="24"/>
          <w:szCs w:val="24"/>
          <w:lang w:val="es-ES_tradnl" w:eastAsia="es-PE"/>
        </w:rPr>
        <w:t>: “</w:t>
      </w:r>
      <w:r w:rsidRPr="008A5E01">
        <w:rPr>
          <w:rFonts w:ascii="Times New Roman" w:hAnsi="Times New Roman" w:cs="Times New Roman"/>
          <w:sz w:val="24"/>
          <w:szCs w:val="24"/>
          <w:lang w:val="es-ES_tradnl"/>
        </w:rPr>
        <w:t xml:space="preserve">El riesgo se puede definir como cualquier incertidumbre que, de ocurrir, afectaría a uno o más objetivos del proyecto” </w:t>
      </w:r>
      <w:r w:rsidRPr="003203BF">
        <w:rPr>
          <w:rFonts w:ascii="Times New Roman" w:hAnsi="Times New Roman" w:cs="Times New Roman"/>
          <w:noProof/>
          <w:sz w:val="24"/>
          <w:szCs w:val="24"/>
          <w:lang w:val="es-ES_tradnl"/>
        </w:rPr>
        <w:t>(Saunders, 2016</w:t>
      </w:r>
      <w:r>
        <w:rPr>
          <w:rFonts w:ascii="Times New Roman" w:hAnsi="Times New Roman" w:cs="Times New Roman"/>
          <w:noProof/>
          <w:sz w:val="24"/>
          <w:szCs w:val="24"/>
          <w:lang w:val="es-ES_tradnl"/>
        </w:rPr>
        <w:t xml:space="preserve">, </w:t>
      </w:r>
      <w:r>
        <w:rPr>
          <w:rFonts w:ascii="Times New Roman" w:hAnsi="Times New Roman" w:cs="Times New Roman"/>
          <w:noProof/>
          <w:sz w:val="24"/>
          <w:szCs w:val="24"/>
        </w:rPr>
        <w:t xml:space="preserve">como se citó en </w:t>
      </w:r>
      <w:sdt>
        <w:sdtPr>
          <w:rPr>
            <w:rFonts w:ascii="Times New Roman" w:hAnsi="Times New Roman" w:cs="Times New Roman"/>
            <w:noProof/>
            <w:sz w:val="24"/>
            <w:szCs w:val="24"/>
          </w:rPr>
          <w:id w:val="-1852559503"/>
          <w:citation/>
        </w:sdtPr>
        <w:sdtContent>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CITATION Góm \l 10250 </w:instrText>
          </w:r>
          <w:r>
            <w:rPr>
              <w:rFonts w:ascii="Times New Roman" w:hAnsi="Times New Roman" w:cs="Times New Roman"/>
              <w:noProof/>
              <w:sz w:val="24"/>
              <w:szCs w:val="24"/>
            </w:rPr>
            <w:fldChar w:fldCharType="separate"/>
          </w:r>
          <w:r w:rsidRPr="004E41CF">
            <w:rPr>
              <w:rFonts w:ascii="Times New Roman" w:hAnsi="Times New Roman" w:cs="Times New Roman"/>
              <w:noProof/>
              <w:sz w:val="24"/>
              <w:szCs w:val="24"/>
            </w:rPr>
            <w:t>(Gómez Sánchez S., 2021)</w:t>
          </w:r>
          <w:r>
            <w:rPr>
              <w:rFonts w:ascii="Times New Roman" w:hAnsi="Times New Roman" w:cs="Times New Roman"/>
              <w:noProof/>
              <w:sz w:val="24"/>
              <w:szCs w:val="24"/>
            </w:rPr>
            <w:fldChar w:fldCharType="end"/>
          </w:r>
        </w:sdtContent>
      </w:sdt>
      <w:r w:rsidRPr="003203BF">
        <w:rPr>
          <w:rFonts w:ascii="Times New Roman" w:hAnsi="Times New Roman" w:cs="Times New Roman"/>
          <w:noProof/>
          <w:sz w:val="24"/>
          <w:szCs w:val="24"/>
          <w:lang w:val="es-ES_tradnl"/>
        </w:rPr>
        <w:t>)</w:t>
      </w:r>
      <w:r w:rsidRPr="008A5E01">
        <w:rPr>
          <w:rFonts w:ascii="Times New Roman" w:hAnsi="Times New Roman" w:cs="Times New Roman"/>
          <w:sz w:val="24"/>
          <w:szCs w:val="24"/>
          <w:lang w:val="es-ES_tradnl"/>
        </w:rPr>
        <w:t>.</w:t>
      </w:r>
    </w:p>
    <w:p w14:paraId="6C299B3C" w14:textId="77777777" w:rsidR="003D04C2" w:rsidRPr="003636C9" w:rsidRDefault="003D04C2" w:rsidP="00A831D8">
      <w:pPr>
        <w:pStyle w:val="Ttulo1Car"/>
        <w:spacing w:line="360" w:lineRule="auto"/>
        <w:jc w:val="both"/>
        <w:rPr>
          <w:rFonts w:ascii="Times New Roman" w:hAnsi="Times New Roman" w:cs="Times New Roman"/>
          <w:b/>
          <w:bCs/>
        </w:rPr>
      </w:pPr>
      <w:r w:rsidRPr="003636C9">
        <w:rPr>
          <w:rFonts w:ascii="Times New Roman" w:hAnsi="Times New Roman" w:cs="Times New Roman"/>
          <w:b/>
          <w:bCs/>
        </w:rPr>
        <w:t>¿Investigaciones de PMI (Instituto de Gestión de Proyectos)?</w:t>
      </w:r>
    </w:p>
    <w:p w14:paraId="13353B65" w14:textId="77777777" w:rsidR="003D04C2" w:rsidRDefault="003D04C2" w:rsidP="003D04C2">
      <w:pPr>
        <w:shd w:val="clear" w:color="auto" w:fill="FFFFFF"/>
        <w:spacing w:after="300" w:line="360" w:lineRule="auto"/>
        <w:jc w:val="both"/>
        <w:outlineLvl w:val="0"/>
        <w:rPr>
          <w:rFonts w:ascii="Times New Roman" w:hAnsi="Times New Roman" w:cs="Times New Roman"/>
          <w:sz w:val="24"/>
          <w:szCs w:val="24"/>
        </w:rPr>
      </w:pPr>
      <w:r>
        <w:rPr>
          <w:rFonts w:ascii="Times New Roman" w:hAnsi="Times New Roman" w:cs="Times New Roman"/>
          <w:color w:val="000000"/>
          <w:kern w:val="36"/>
          <w:sz w:val="24"/>
          <w:szCs w:val="24"/>
          <w:lang w:eastAsia="es-PE"/>
        </w:rPr>
        <w:t>En</w:t>
      </w:r>
      <w:r w:rsidRPr="009562A2">
        <w:rPr>
          <w:rFonts w:ascii="Times New Roman" w:hAnsi="Times New Roman" w:cs="Times New Roman"/>
          <w:color w:val="000000"/>
          <w:kern w:val="36"/>
          <w:sz w:val="24"/>
          <w:szCs w:val="24"/>
          <w:lang w:eastAsia="es-PE"/>
        </w:rPr>
        <w:t xml:space="preserve"> </w:t>
      </w:r>
      <w:sdt>
        <w:sdtPr>
          <w:rPr>
            <w:rFonts w:ascii="Times New Roman" w:hAnsi="Times New Roman" w:cs="Times New Roman"/>
            <w:color w:val="000000"/>
            <w:kern w:val="36"/>
            <w:sz w:val="24"/>
            <w:szCs w:val="24"/>
            <w:lang w:eastAsia="es-PE"/>
          </w:rPr>
          <w:id w:val="1386066387"/>
          <w:citation/>
        </w:sdtPr>
        <w:sdtContent>
          <w:r w:rsidRPr="009562A2">
            <w:rPr>
              <w:rFonts w:ascii="Times New Roman" w:hAnsi="Times New Roman" w:cs="Times New Roman"/>
              <w:color w:val="000000"/>
              <w:kern w:val="36"/>
              <w:sz w:val="24"/>
              <w:szCs w:val="24"/>
              <w:lang w:eastAsia="es-PE"/>
            </w:rPr>
            <w:fldChar w:fldCharType="begin"/>
          </w:r>
          <w:r w:rsidRPr="009562A2">
            <w:rPr>
              <w:rFonts w:ascii="Times New Roman" w:hAnsi="Times New Roman" w:cs="Times New Roman"/>
              <w:color w:val="000000"/>
              <w:kern w:val="36"/>
              <w:sz w:val="24"/>
              <w:szCs w:val="24"/>
              <w:lang w:eastAsia="es-PE"/>
            </w:rPr>
            <w:instrText xml:space="preserve">CITATION PMIos \l 10250 </w:instrText>
          </w:r>
          <w:r w:rsidRPr="009562A2">
            <w:rPr>
              <w:rFonts w:ascii="Times New Roman" w:hAnsi="Times New Roman" w:cs="Times New Roman"/>
              <w:color w:val="000000"/>
              <w:kern w:val="36"/>
              <w:sz w:val="24"/>
              <w:szCs w:val="24"/>
              <w:lang w:eastAsia="es-PE"/>
            </w:rPr>
            <w:fldChar w:fldCharType="separate"/>
          </w:r>
          <w:r w:rsidRPr="004E41CF">
            <w:rPr>
              <w:rFonts w:ascii="Times New Roman" w:hAnsi="Times New Roman" w:cs="Times New Roman"/>
              <w:noProof/>
              <w:color w:val="000000"/>
              <w:kern w:val="36"/>
              <w:sz w:val="24"/>
              <w:szCs w:val="24"/>
              <w:lang w:eastAsia="es-PE"/>
            </w:rPr>
            <w:t>(PULSE of the Profession P. , 2016)</w:t>
          </w:r>
          <w:r w:rsidRPr="009562A2">
            <w:rPr>
              <w:rFonts w:ascii="Times New Roman" w:hAnsi="Times New Roman" w:cs="Times New Roman"/>
              <w:color w:val="000000"/>
              <w:kern w:val="36"/>
              <w:sz w:val="24"/>
              <w:szCs w:val="24"/>
              <w:lang w:eastAsia="es-PE"/>
            </w:rPr>
            <w:fldChar w:fldCharType="end"/>
          </w:r>
        </w:sdtContent>
      </w:sdt>
      <w:r w:rsidRPr="009562A2">
        <w:rPr>
          <w:rFonts w:ascii="Times New Roman" w:hAnsi="Times New Roman" w:cs="Times New Roman"/>
          <w:color w:val="000000"/>
          <w:kern w:val="36"/>
          <w:sz w:val="24"/>
          <w:szCs w:val="24"/>
          <w:lang w:eastAsia="es-PE"/>
        </w:rPr>
        <w:t xml:space="preserve"> </w:t>
      </w:r>
      <w:r>
        <w:rPr>
          <w:rFonts w:ascii="Times New Roman" w:hAnsi="Times New Roman" w:cs="Times New Roman"/>
          <w:color w:val="000000"/>
          <w:kern w:val="36"/>
          <w:sz w:val="24"/>
          <w:szCs w:val="24"/>
          <w:lang w:eastAsia="es-PE"/>
        </w:rPr>
        <w:t xml:space="preserve">se presentan los resultados sobre </w:t>
      </w:r>
      <w:r w:rsidRPr="009562A2">
        <w:rPr>
          <w:rFonts w:ascii="Times New Roman" w:hAnsi="Times New Roman" w:cs="Times New Roman"/>
          <w:sz w:val="24"/>
          <w:szCs w:val="24"/>
        </w:rPr>
        <w:t xml:space="preserve">el seguimiento de las tendencias anuales en dirección de proyectos, también </w:t>
      </w:r>
      <w:r>
        <w:rPr>
          <w:rFonts w:ascii="Times New Roman" w:hAnsi="Times New Roman" w:cs="Times New Roman"/>
          <w:sz w:val="24"/>
          <w:szCs w:val="24"/>
        </w:rPr>
        <w:t xml:space="preserve">se entrevistan a </w:t>
      </w:r>
      <w:r w:rsidRPr="009562A2">
        <w:rPr>
          <w:rFonts w:ascii="Times New Roman" w:hAnsi="Times New Roman" w:cs="Times New Roman"/>
          <w:sz w:val="24"/>
          <w:szCs w:val="24"/>
        </w:rPr>
        <w:t xml:space="preserve">líderes ejecutivos y directores de PMO para </w:t>
      </w:r>
      <w:r>
        <w:rPr>
          <w:rFonts w:ascii="Times New Roman" w:hAnsi="Times New Roman" w:cs="Times New Roman"/>
          <w:sz w:val="24"/>
          <w:szCs w:val="24"/>
        </w:rPr>
        <w:t xml:space="preserve">conocer </w:t>
      </w:r>
      <w:r w:rsidRPr="009562A2">
        <w:rPr>
          <w:rFonts w:ascii="Times New Roman" w:hAnsi="Times New Roman" w:cs="Times New Roman"/>
          <w:sz w:val="24"/>
          <w:szCs w:val="24"/>
        </w:rPr>
        <w:t xml:space="preserve">sus perspectivas en cuanto al motivo por el cual no </w:t>
      </w:r>
      <w:r>
        <w:rPr>
          <w:rFonts w:ascii="Times New Roman" w:hAnsi="Times New Roman" w:cs="Times New Roman"/>
          <w:sz w:val="24"/>
          <w:szCs w:val="24"/>
        </w:rPr>
        <w:t xml:space="preserve">mejoran las </w:t>
      </w:r>
      <w:r w:rsidRPr="009562A2">
        <w:rPr>
          <w:rFonts w:ascii="Times New Roman" w:hAnsi="Times New Roman" w:cs="Times New Roman"/>
          <w:sz w:val="24"/>
          <w:szCs w:val="24"/>
        </w:rPr>
        <w:t xml:space="preserve">tasas de éxito de proyecto más altas. </w:t>
      </w:r>
    </w:p>
    <w:p w14:paraId="7C34490F" w14:textId="77777777" w:rsidR="003D04C2" w:rsidRDefault="003D04C2" w:rsidP="003D04C2">
      <w:pPr>
        <w:shd w:val="clear" w:color="auto" w:fill="FFFFFF"/>
        <w:spacing w:after="300" w:line="36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Según </w:t>
      </w:r>
      <w:sdt>
        <w:sdtPr>
          <w:rPr>
            <w:rFonts w:ascii="Times New Roman" w:hAnsi="Times New Roman" w:cs="Times New Roman"/>
            <w:sz w:val="24"/>
            <w:szCs w:val="24"/>
          </w:rPr>
          <w:id w:val="-728304586"/>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PMIos \l 10250 </w:instrText>
          </w:r>
          <w:r>
            <w:rPr>
              <w:rFonts w:ascii="Times New Roman" w:hAnsi="Times New Roman" w:cs="Times New Roman"/>
              <w:sz w:val="24"/>
              <w:szCs w:val="24"/>
            </w:rPr>
            <w:fldChar w:fldCharType="separate"/>
          </w:r>
          <w:r w:rsidRPr="004E41CF">
            <w:rPr>
              <w:rFonts w:ascii="Times New Roman" w:hAnsi="Times New Roman" w:cs="Times New Roman"/>
              <w:noProof/>
              <w:color w:val="000000"/>
              <w:sz w:val="24"/>
              <w:szCs w:val="24"/>
            </w:rPr>
            <w:t>(PULSE of the Profession P. , 2016)</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se ha efectuado una </w:t>
      </w:r>
      <w:r w:rsidRPr="009562A2">
        <w:rPr>
          <w:rFonts w:ascii="Times New Roman" w:hAnsi="Times New Roman" w:cs="Times New Roman"/>
          <w:sz w:val="24"/>
          <w:szCs w:val="24"/>
        </w:rPr>
        <w:t>encuesta global a 2428 profesionales de dirección de proyectos, 192 ejecutivos senior y 282 directores de PMO de diversas industrias, y entrevistas a ocho líderes empresariales y 10 directores de PMO y directores de dirección de proyectos</w:t>
      </w:r>
      <w:r>
        <w:rPr>
          <w:rFonts w:ascii="Times New Roman" w:hAnsi="Times New Roman" w:cs="Times New Roman"/>
          <w:sz w:val="24"/>
          <w:szCs w:val="24"/>
        </w:rPr>
        <w:t>. La figura 1 presenta los resultados siendo impactante comprobar que solo el 62% de los proyectos cumplieron con los objetivos e intenciones iniciales. Es decir que hay un 38% de proyectos no exitosos.</w:t>
      </w:r>
    </w:p>
    <w:p w14:paraId="7CE3CD91" w14:textId="77777777" w:rsidR="003D04C2" w:rsidRPr="00093635" w:rsidRDefault="003D04C2" w:rsidP="003D04C2">
      <w:pPr>
        <w:spacing w:line="240" w:lineRule="auto"/>
        <w:jc w:val="both"/>
        <w:rPr>
          <w:rFonts w:ascii="Times New Roman" w:hAnsi="Times New Roman" w:cs="Times New Roman"/>
          <w:b/>
          <w:bCs/>
        </w:rPr>
      </w:pPr>
      <w:r>
        <w:rPr>
          <w:rFonts w:ascii="Times New Roman" w:hAnsi="Times New Roman" w:cs="Times New Roman"/>
          <w:b/>
          <w:bCs/>
        </w:rPr>
        <w:t>Figura 1</w:t>
      </w:r>
    </w:p>
    <w:p w14:paraId="4A521D19" w14:textId="77777777" w:rsidR="003D04C2" w:rsidRPr="0037543B" w:rsidRDefault="003D04C2" w:rsidP="003D04C2">
      <w:pPr>
        <w:spacing w:line="240" w:lineRule="auto"/>
        <w:jc w:val="both"/>
        <w:rPr>
          <w:rFonts w:ascii="Times New Roman" w:hAnsi="Times New Roman" w:cs="Times New Roman"/>
          <w:i/>
          <w:iCs/>
        </w:rPr>
      </w:pPr>
      <w:r>
        <w:rPr>
          <w:rFonts w:ascii="Times New Roman" w:hAnsi="Times New Roman" w:cs="Times New Roman"/>
          <w:i/>
          <w:iCs/>
        </w:rPr>
        <w:t>Estado actual de los resultados de los proyectos 2016.</w:t>
      </w:r>
      <w:r w:rsidRPr="0037543B">
        <w:rPr>
          <w:rFonts w:ascii="Times New Roman" w:hAnsi="Times New Roman" w:cs="Times New Roman"/>
          <w:i/>
          <w:iCs/>
        </w:rPr>
        <w:t xml:space="preserve"> </w:t>
      </w:r>
    </w:p>
    <w:p w14:paraId="4B3337CD" w14:textId="77777777" w:rsidR="003D04C2" w:rsidRDefault="003D04C2" w:rsidP="003D04C2">
      <w:pPr>
        <w:shd w:val="clear" w:color="auto" w:fill="FFFFFF"/>
        <w:spacing w:after="300" w:line="360" w:lineRule="auto"/>
        <w:jc w:val="center"/>
        <w:outlineLvl w:val="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5BB4660" wp14:editId="3C87A71E">
            <wp:extent cx="4958080" cy="2750024"/>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t="6999"/>
                    <a:stretch/>
                  </pic:blipFill>
                  <pic:spPr bwMode="auto">
                    <a:xfrm>
                      <a:off x="0" y="0"/>
                      <a:ext cx="5003047" cy="2774965"/>
                    </a:xfrm>
                    <a:prstGeom prst="rect">
                      <a:avLst/>
                    </a:prstGeom>
                    <a:noFill/>
                    <a:ln>
                      <a:noFill/>
                    </a:ln>
                    <a:extLst>
                      <a:ext uri="{53640926-AAD7-44D8-BBD7-CCE9431645EC}">
                        <a14:shadowObscured xmlns:a14="http://schemas.microsoft.com/office/drawing/2010/main"/>
                      </a:ext>
                    </a:extLst>
                  </pic:spPr>
                </pic:pic>
              </a:graphicData>
            </a:graphic>
          </wp:inline>
        </w:drawing>
      </w:r>
    </w:p>
    <w:p w14:paraId="06F086A6" w14:textId="77777777" w:rsidR="003D04C2" w:rsidRDefault="003D04C2" w:rsidP="003D04C2">
      <w:pPr>
        <w:shd w:val="clear" w:color="auto" w:fill="FFFFFF"/>
        <w:spacing w:after="300" w:line="360" w:lineRule="auto"/>
        <w:jc w:val="both"/>
        <w:outlineLvl w:val="0"/>
        <w:rPr>
          <w:rFonts w:ascii="Times New Roman" w:hAnsi="Times New Roman" w:cs="Times New Roman"/>
          <w:color w:val="000000"/>
          <w:kern w:val="36"/>
          <w:sz w:val="24"/>
          <w:szCs w:val="24"/>
          <w:lang w:eastAsia="es-PE"/>
        </w:rPr>
      </w:pPr>
      <w:r w:rsidRPr="00911231">
        <w:rPr>
          <w:rFonts w:ascii="Times New Roman" w:hAnsi="Times New Roman" w:cs="Times New Roman"/>
          <w:color w:val="000000"/>
          <w:kern w:val="36"/>
          <w:sz w:val="24"/>
          <w:szCs w:val="24"/>
          <w:lang w:eastAsia="es-PE"/>
        </w:rPr>
        <w:t xml:space="preserve">En </w:t>
      </w:r>
      <w:sdt>
        <w:sdtPr>
          <w:rPr>
            <w:rFonts w:ascii="Times New Roman" w:hAnsi="Times New Roman" w:cs="Times New Roman"/>
            <w:color w:val="000000"/>
            <w:kern w:val="36"/>
            <w:sz w:val="24"/>
            <w:szCs w:val="24"/>
            <w:lang w:eastAsia="es-PE"/>
          </w:rPr>
          <w:id w:val="1736587768"/>
          <w:citation/>
        </w:sdtPr>
        <w:sdtContent>
          <w:r>
            <w:rPr>
              <w:rFonts w:ascii="Times New Roman" w:hAnsi="Times New Roman" w:cs="Times New Roman"/>
              <w:color w:val="000000"/>
              <w:kern w:val="36"/>
              <w:sz w:val="24"/>
              <w:szCs w:val="24"/>
              <w:lang w:eastAsia="es-PE"/>
            </w:rPr>
            <w:fldChar w:fldCharType="begin"/>
          </w:r>
          <w:r w:rsidRPr="00911231">
            <w:rPr>
              <w:rFonts w:ascii="Times New Roman" w:hAnsi="Times New Roman" w:cs="Times New Roman"/>
              <w:color w:val="000000"/>
              <w:kern w:val="36"/>
              <w:sz w:val="24"/>
              <w:szCs w:val="24"/>
              <w:lang w:eastAsia="es-PE"/>
            </w:rPr>
            <w:instrText xml:space="preserve">CITATION PUL \l 10250 </w:instrText>
          </w:r>
          <w:r>
            <w:rPr>
              <w:rFonts w:ascii="Times New Roman" w:hAnsi="Times New Roman" w:cs="Times New Roman"/>
              <w:color w:val="000000"/>
              <w:kern w:val="36"/>
              <w:sz w:val="24"/>
              <w:szCs w:val="24"/>
              <w:lang w:eastAsia="es-PE"/>
            </w:rPr>
            <w:fldChar w:fldCharType="separate"/>
          </w:r>
          <w:r w:rsidRPr="004E41CF">
            <w:rPr>
              <w:rFonts w:ascii="Times New Roman" w:hAnsi="Times New Roman" w:cs="Times New Roman"/>
              <w:noProof/>
              <w:color w:val="000000"/>
              <w:kern w:val="36"/>
              <w:sz w:val="24"/>
              <w:szCs w:val="24"/>
              <w:lang w:eastAsia="es-PE"/>
            </w:rPr>
            <w:t>(PULSE of the Profession P. , Success Rates Rise Transforming the high costo of low performance, 2017)</w:t>
          </w:r>
          <w:r>
            <w:rPr>
              <w:rFonts w:ascii="Times New Roman" w:hAnsi="Times New Roman" w:cs="Times New Roman"/>
              <w:color w:val="000000"/>
              <w:kern w:val="36"/>
              <w:sz w:val="24"/>
              <w:szCs w:val="24"/>
              <w:lang w:eastAsia="es-PE"/>
            </w:rPr>
            <w:fldChar w:fldCharType="end"/>
          </w:r>
        </w:sdtContent>
      </w:sdt>
      <w:r w:rsidRPr="00911231">
        <w:rPr>
          <w:rFonts w:ascii="Times New Roman" w:hAnsi="Times New Roman" w:cs="Times New Roman"/>
          <w:color w:val="000000"/>
          <w:kern w:val="36"/>
          <w:sz w:val="24"/>
          <w:szCs w:val="24"/>
          <w:lang w:eastAsia="es-PE"/>
        </w:rPr>
        <w:t xml:space="preserve"> </w:t>
      </w:r>
      <w:r>
        <w:rPr>
          <w:rFonts w:ascii="Times New Roman" w:hAnsi="Times New Roman" w:cs="Times New Roman"/>
          <w:color w:val="000000"/>
          <w:kern w:val="36"/>
          <w:sz w:val="24"/>
          <w:szCs w:val="24"/>
          <w:lang w:eastAsia="es-PE"/>
        </w:rPr>
        <w:t xml:space="preserve">se presenta los comentarios e ideas </w:t>
      </w:r>
      <w:r w:rsidRPr="00911231">
        <w:rPr>
          <w:rFonts w:ascii="Times New Roman" w:hAnsi="Times New Roman" w:cs="Times New Roman"/>
          <w:color w:val="000000"/>
          <w:kern w:val="36"/>
          <w:sz w:val="24"/>
          <w:szCs w:val="24"/>
          <w:lang w:eastAsia="es-PE"/>
        </w:rPr>
        <w:t xml:space="preserve">de 3234 profesionales de gestión de proyectos, 200 altos ejecutivos y 510 directores de PMO de una </w:t>
      </w:r>
      <w:r>
        <w:rPr>
          <w:rFonts w:ascii="Times New Roman" w:hAnsi="Times New Roman" w:cs="Times New Roman"/>
          <w:color w:val="000000"/>
          <w:kern w:val="36"/>
          <w:sz w:val="24"/>
          <w:szCs w:val="24"/>
          <w:lang w:eastAsia="es-PE"/>
        </w:rPr>
        <w:t xml:space="preserve">diversidad </w:t>
      </w:r>
      <w:r w:rsidRPr="00911231">
        <w:rPr>
          <w:rFonts w:ascii="Times New Roman" w:hAnsi="Times New Roman" w:cs="Times New Roman"/>
          <w:color w:val="000000"/>
          <w:kern w:val="36"/>
          <w:sz w:val="24"/>
          <w:szCs w:val="24"/>
          <w:lang w:eastAsia="es-PE"/>
        </w:rPr>
        <w:t xml:space="preserve">de industrias, y entrevistas con 10 líderes corporativos y 7 directores de PMO y directores de gestión de proyectos. </w:t>
      </w:r>
    </w:p>
    <w:p w14:paraId="546A333E" w14:textId="77777777" w:rsidR="003D04C2" w:rsidRDefault="003D04C2" w:rsidP="003D04C2">
      <w:pPr>
        <w:shd w:val="clear" w:color="auto" w:fill="FFFFFF"/>
        <w:spacing w:after="300" w:line="360" w:lineRule="auto"/>
        <w:jc w:val="both"/>
        <w:outlineLvl w:val="0"/>
        <w:rPr>
          <w:rFonts w:ascii="Times New Roman" w:hAnsi="Times New Roman" w:cs="Times New Roman"/>
          <w:sz w:val="24"/>
          <w:szCs w:val="24"/>
        </w:rPr>
      </w:pPr>
      <w:r>
        <w:rPr>
          <w:rFonts w:ascii="Times New Roman" w:hAnsi="Times New Roman" w:cs="Times New Roman"/>
          <w:color w:val="000000"/>
          <w:kern w:val="36"/>
          <w:sz w:val="24"/>
          <w:szCs w:val="24"/>
          <w:lang w:eastAsia="es-PE"/>
        </w:rPr>
        <w:t xml:space="preserve">Según </w:t>
      </w:r>
      <w:sdt>
        <w:sdtPr>
          <w:rPr>
            <w:rFonts w:ascii="Times New Roman" w:hAnsi="Times New Roman" w:cs="Times New Roman"/>
            <w:color w:val="000000"/>
            <w:kern w:val="36"/>
            <w:sz w:val="24"/>
            <w:szCs w:val="24"/>
            <w:lang w:eastAsia="es-PE"/>
          </w:rPr>
          <w:id w:val="670307074"/>
          <w:citation/>
        </w:sdtPr>
        <w:sdtContent>
          <w:r>
            <w:rPr>
              <w:rFonts w:ascii="Times New Roman" w:hAnsi="Times New Roman" w:cs="Times New Roman"/>
              <w:color w:val="000000"/>
              <w:kern w:val="36"/>
              <w:sz w:val="24"/>
              <w:szCs w:val="24"/>
              <w:lang w:eastAsia="es-PE"/>
            </w:rPr>
            <w:fldChar w:fldCharType="begin"/>
          </w:r>
          <w:r>
            <w:rPr>
              <w:rFonts w:ascii="Times New Roman" w:hAnsi="Times New Roman" w:cs="Times New Roman"/>
              <w:color w:val="000000"/>
              <w:kern w:val="36"/>
              <w:sz w:val="24"/>
              <w:szCs w:val="24"/>
              <w:lang w:eastAsia="es-PE"/>
            </w:rPr>
            <w:instrText xml:space="preserve"> CITATION PUL \l 10250 </w:instrText>
          </w:r>
          <w:r>
            <w:rPr>
              <w:rFonts w:ascii="Times New Roman" w:hAnsi="Times New Roman" w:cs="Times New Roman"/>
              <w:color w:val="000000"/>
              <w:kern w:val="36"/>
              <w:sz w:val="24"/>
              <w:szCs w:val="24"/>
              <w:lang w:eastAsia="es-PE"/>
            </w:rPr>
            <w:fldChar w:fldCharType="separate"/>
          </w:r>
          <w:r w:rsidRPr="004E41CF">
            <w:rPr>
              <w:rFonts w:ascii="Times New Roman" w:hAnsi="Times New Roman" w:cs="Times New Roman"/>
              <w:noProof/>
              <w:color w:val="000000"/>
              <w:kern w:val="36"/>
              <w:sz w:val="24"/>
              <w:szCs w:val="24"/>
              <w:lang w:eastAsia="es-PE"/>
            </w:rPr>
            <w:t>(PULSE of the Profession P. , Success Rates Rise Transforming the high costo of low performance, 2017)</w:t>
          </w:r>
          <w:r>
            <w:rPr>
              <w:rFonts w:ascii="Times New Roman" w:hAnsi="Times New Roman" w:cs="Times New Roman"/>
              <w:color w:val="000000"/>
              <w:kern w:val="36"/>
              <w:sz w:val="24"/>
              <w:szCs w:val="24"/>
              <w:lang w:eastAsia="es-PE"/>
            </w:rPr>
            <w:fldChar w:fldCharType="end"/>
          </w:r>
        </w:sdtContent>
      </w:sdt>
      <w:r>
        <w:rPr>
          <w:rFonts w:ascii="Times New Roman" w:hAnsi="Times New Roman" w:cs="Times New Roman"/>
          <w:color w:val="000000"/>
          <w:kern w:val="36"/>
          <w:sz w:val="24"/>
          <w:szCs w:val="24"/>
          <w:lang w:eastAsia="es-PE"/>
        </w:rPr>
        <w:t xml:space="preserve"> </w:t>
      </w:r>
      <w:r w:rsidRPr="00911231">
        <w:rPr>
          <w:rFonts w:ascii="Times New Roman" w:hAnsi="Times New Roman" w:cs="Times New Roman"/>
          <w:color w:val="000000"/>
          <w:kern w:val="36"/>
          <w:sz w:val="24"/>
          <w:szCs w:val="24"/>
          <w:lang w:eastAsia="es-PE"/>
        </w:rPr>
        <w:t>Los encuestados abarcan América del Norte; Asia Pacífico; Europa, Oriente Medio y África (EMEA); y las regiones de América Latina y el Caribe.</w:t>
      </w:r>
      <w:r>
        <w:rPr>
          <w:rFonts w:ascii="Times New Roman" w:hAnsi="Times New Roman" w:cs="Times New Roman"/>
          <w:color w:val="000000"/>
          <w:kern w:val="36"/>
          <w:sz w:val="24"/>
          <w:szCs w:val="24"/>
          <w:lang w:eastAsia="es-PE"/>
        </w:rPr>
        <w:t xml:space="preserve"> </w:t>
      </w:r>
      <w:r>
        <w:rPr>
          <w:rFonts w:ascii="Times New Roman" w:hAnsi="Times New Roman" w:cs="Times New Roman"/>
          <w:sz w:val="24"/>
          <w:szCs w:val="24"/>
        </w:rPr>
        <w:t>La figura 2 presenta los resultados siendo impactante comprobar que solo el 69% de los proyectos cumplieron con los objetivos e intenciones iniciales. Es decir que hay un 31% de proyectos no exitosos.</w:t>
      </w:r>
    </w:p>
    <w:p w14:paraId="093CC06C" w14:textId="77777777" w:rsidR="003D04C2" w:rsidRPr="004772A2" w:rsidRDefault="003D04C2" w:rsidP="003D04C2">
      <w:pPr>
        <w:spacing w:line="240" w:lineRule="auto"/>
        <w:jc w:val="both"/>
        <w:rPr>
          <w:rFonts w:ascii="Times New Roman" w:hAnsi="Times New Roman" w:cs="Times New Roman"/>
          <w:b/>
          <w:bCs/>
        </w:rPr>
      </w:pPr>
      <w:r w:rsidRPr="004772A2">
        <w:rPr>
          <w:rFonts w:ascii="Times New Roman" w:hAnsi="Times New Roman" w:cs="Times New Roman"/>
          <w:b/>
          <w:bCs/>
        </w:rPr>
        <w:t>Figura 2</w:t>
      </w:r>
    </w:p>
    <w:p w14:paraId="7AAE9C1D" w14:textId="77777777" w:rsidR="003D04C2" w:rsidRPr="0037543B" w:rsidRDefault="003D04C2" w:rsidP="003D04C2">
      <w:pPr>
        <w:spacing w:line="240" w:lineRule="auto"/>
        <w:jc w:val="both"/>
        <w:rPr>
          <w:rFonts w:ascii="Times New Roman" w:hAnsi="Times New Roman" w:cs="Times New Roman"/>
          <w:i/>
          <w:iCs/>
        </w:rPr>
      </w:pPr>
      <w:r>
        <w:rPr>
          <w:rFonts w:ascii="Times New Roman" w:hAnsi="Times New Roman" w:cs="Times New Roman"/>
          <w:i/>
          <w:iCs/>
        </w:rPr>
        <w:t>Estado actual de los resultados de los proyectos 2017.</w:t>
      </w:r>
      <w:r w:rsidRPr="0037543B">
        <w:rPr>
          <w:rFonts w:ascii="Times New Roman" w:hAnsi="Times New Roman" w:cs="Times New Roman"/>
          <w:i/>
          <w:iCs/>
        </w:rPr>
        <w:t xml:space="preserve"> </w:t>
      </w:r>
    </w:p>
    <w:p w14:paraId="17A7FD2C" w14:textId="77777777" w:rsidR="003D04C2" w:rsidRDefault="003D04C2" w:rsidP="003D04C2">
      <w:pPr>
        <w:shd w:val="clear" w:color="auto" w:fill="FFFFFF"/>
        <w:spacing w:after="300" w:line="360" w:lineRule="auto"/>
        <w:jc w:val="center"/>
        <w:outlineLvl w:val="0"/>
        <w:rPr>
          <w:rFonts w:ascii="Times New Roman" w:hAnsi="Times New Roman" w:cs="Times New Roman"/>
          <w:color w:val="000000"/>
          <w:kern w:val="36"/>
          <w:sz w:val="24"/>
          <w:szCs w:val="24"/>
          <w:lang w:eastAsia="es-PE"/>
        </w:rPr>
      </w:pPr>
      <w:r>
        <w:rPr>
          <w:rFonts w:ascii="Times New Roman" w:hAnsi="Times New Roman" w:cs="Times New Roman"/>
          <w:noProof/>
          <w:color w:val="000000"/>
          <w:kern w:val="36"/>
          <w:sz w:val="24"/>
          <w:szCs w:val="24"/>
          <w:lang w:eastAsia="es-PE"/>
        </w:rPr>
        <w:drawing>
          <wp:inline distT="0" distB="0" distL="0" distR="0" wp14:anchorId="3B23065C" wp14:editId="49B7D6CE">
            <wp:extent cx="4851665" cy="3350526"/>
            <wp:effectExtent l="0" t="0" r="6350" b="254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9">
                      <a:extLst>
                        <a:ext uri="{28A0092B-C50C-407E-A947-70E740481C1C}">
                          <a14:useLocalDpi xmlns:a14="http://schemas.microsoft.com/office/drawing/2010/main" val="0"/>
                        </a:ext>
                      </a:extLst>
                    </a:blip>
                    <a:srcRect t="6410"/>
                    <a:stretch/>
                  </pic:blipFill>
                  <pic:spPr bwMode="auto">
                    <a:xfrm>
                      <a:off x="0" y="0"/>
                      <a:ext cx="4878304" cy="3368922"/>
                    </a:xfrm>
                    <a:prstGeom prst="rect">
                      <a:avLst/>
                    </a:prstGeom>
                    <a:noFill/>
                    <a:ln>
                      <a:noFill/>
                    </a:ln>
                    <a:extLst>
                      <a:ext uri="{53640926-AAD7-44D8-BBD7-CCE9431645EC}">
                        <a14:shadowObscured xmlns:a14="http://schemas.microsoft.com/office/drawing/2010/main"/>
                      </a:ext>
                    </a:extLst>
                  </pic:spPr>
                </pic:pic>
              </a:graphicData>
            </a:graphic>
          </wp:inline>
        </w:drawing>
      </w:r>
    </w:p>
    <w:p w14:paraId="22A8458C" w14:textId="77777777" w:rsidR="003D04C2" w:rsidRDefault="003D04C2" w:rsidP="003D04C2">
      <w:pPr>
        <w:shd w:val="clear" w:color="auto" w:fill="FFFFFF"/>
        <w:spacing w:after="300" w:line="360" w:lineRule="auto"/>
        <w:jc w:val="both"/>
        <w:outlineLvl w:val="0"/>
        <w:rPr>
          <w:rFonts w:ascii="Times New Roman" w:hAnsi="Times New Roman" w:cs="Times New Roman"/>
          <w:sz w:val="24"/>
          <w:szCs w:val="24"/>
        </w:rPr>
      </w:pPr>
      <w:r w:rsidRPr="00427FDD">
        <w:rPr>
          <w:rFonts w:ascii="Times New Roman" w:hAnsi="Times New Roman" w:cs="Times New Roman"/>
          <w:color w:val="000000"/>
          <w:kern w:val="36"/>
          <w:sz w:val="24"/>
          <w:szCs w:val="24"/>
          <w:lang w:eastAsia="es-PE"/>
        </w:rPr>
        <w:t xml:space="preserve">En </w:t>
      </w:r>
      <w:sdt>
        <w:sdtPr>
          <w:rPr>
            <w:rFonts w:ascii="Times New Roman" w:hAnsi="Times New Roman" w:cs="Times New Roman"/>
            <w:color w:val="000000"/>
            <w:kern w:val="36"/>
            <w:sz w:val="24"/>
            <w:szCs w:val="24"/>
            <w:lang w:eastAsia="es-PE"/>
          </w:rPr>
          <w:id w:val="-1645429304"/>
          <w:citation/>
        </w:sdtPr>
        <w:sdtContent>
          <w:r>
            <w:rPr>
              <w:rFonts w:ascii="Times New Roman" w:hAnsi="Times New Roman" w:cs="Times New Roman"/>
              <w:color w:val="000000"/>
              <w:kern w:val="36"/>
              <w:sz w:val="24"/>
              <w:szCs w:val="24"/>
              <w:lang w:eastAsia="es-PE"/>
            </w:rPr>
            <w:fldChar w:fldCharType="begin"/>
          </w:r>
          <w:r w:rsidRPr="00427FDD">
            <w:rPr>
              <w:rFonts w:ascii="Times New Roman" w:hAnsi="Times New Roman" w:cs="Times New Roman"/>
              <w:color w:val="000000"/>
              <w:kern w:val="36"/>
              <w:sz w:val="24"/>
              <w:szCs w:val="24"/>
              <w:lang w:eastAsia="es-PE"/>
            </w:rPr>
            <w:instrText xml:space="preserve">CITATION PMI18 \l 10250 </w:instrText>
          </w:r>
          <w:r>
            <w:rPr>
              <w:rFonts w:ascii="Times New Roman" w:hAnsi="Times New Roman" w:cs="Times New Roman"/>
              <w:color w:val="000000"/>
              <w:kern w:val="36"/>
              <w:sz w:val="24"/>
              <w:szCs w:val="24"/>
              <w:lang w:eastAsia="es-PE"/>
            </w:rPr>
            <w:fldChar w:fldCharType="separate"/>
          </w:r>
          <w:r w:rsidRPr="004E41CF">
            <w:rPr>
              <w:rFonts w:ascii="Times New Roman" w:hAnsi="Times New Roman" w:cs="Times New Roman"/>
              <w:noProof/>
              <w:color w:val="000000"/>
              <w:kern w:val="36"/>
              <w:sz w:val="24"/>
              <w:szCs w:val="24"/>
              <w:lang w:eastAsia="es-PE"/>
            </w:rPr>
            <w:t>(PULSE of the Profession P. , Success in Disruptive Times Expanding the Value Delivery Landscape to Address the High Cost of Low Performance, 2018)</w:t>
          </w:r>
          <w:r>
            <w:rPr>
              <w:rFonts w:ascii="Times New Roman" w:hAnsi="Times New Roman" w:cs="Times New Roman"/>
              <w:color w:val="000000"/>
              <w:kern w:val="36"/>
              <w:sz w:val="24"/>
              <w:szCs w:val="24"/>
              <w:lang w:eastAsia="es-PE"/>
            </w:rPr>
            <w:fldChar w:fldCharType="end"/>
          </w:r>
        </w:sdtContent>
      </w:sdt>
      <w:r w:rsidRPr="00427FDD">
        <w:rPr>
          <w:rFonts w:ascii="Times New Roman" w:hAnsi="Times New Roman" w:cs="Times New Roman"/>
          <w:color w:val="000000"/>
          <w:kern w:val="36"/>
          <w:sz w:val="24"/>
          <w:szCs w:val="24"/>
          <w:lang w:eastAsia="es-PE"/>
        </w:rPr>
        <w:t xml:space="preserve"> </w:t>
      </w:r>
      <w:r>
        <w:rPr>
          <w:rFonts w:ascii="Times New Roman" w:hAnsi="Times New Roman" w:cs="Times New Roman"/>
          <w:color w:val="000000"/>
          <w:kern w:val="36"/>
          <w:sz w:val="24"/>
          <w:szCs w:val="24"/>
          <w:lang w:eastAsia="es-PE"/>
        </w:rPr>
        <w:t xml:space="preserve">se presentan </w:t>
      </w:r>
      <w:r w:rsidRPr="00427FDD">
        <w:rPr>
          <w:rFonts w:ascii="Times New Roman" w:hAnsi="Times New Roman" w:cs="Times New Roman"/>
          <w:color w:val="000000"/>
          <w:kern w:val="36"/>
          <w:sz w:val="24"/>
          <w:szCs w:val="24"/>
          <w:lang w:eastAsia="es-PE"/>
        </w:rPr>
        <w:t>los comentarios y las ideas de 4455 profesionales de la gestión de proyectos,</w:t>
      </w:r>
      <w:r>
        <w:rPr>
          <w:rFonts w:ascii="Times New Roman" w:hAnsi="Times New Roman" w:cs="Times New Roman"/>
          <w:color w:val="000000"/>
          <w:kern w:val="36"/>
          <w:sz w:val="24"/>
          <w:szCs w:val="24"/>
          <w:lang w:eastAsia="es-PE"/>
        </w:rPr>
        <w:t xml:space="preserve"> </w:t>
      </w:r>
      <w:r w:rsidRPr="00427FDD">
        <w:rPr>
          <w:rFonts w:ascii="Times New Roman" w:hAnsi="Times New Roman" w:cs="Times New Roman"/>
          <w:color w:val="000000"/>
          <w:kern w:val="36"/>
          <w:sz w:val="24"/>
          <w:szCs w:val="24"/>
          <w:lang w:eastAsia="es-PE"/>
        </w:rPr>
        <w:t xml:space="preserve">447 altos ejecutivos y 800 directores de oficinas de gestión de proyectos (PMO) de una </w:t>
      </w:r>
      <w:r>
        <w:rPr>
          <w:rFonts w:ascii="Times New Roman" w:hAnsi="Times New Roman" w:cs="Times New Roman"/>
          <w:color w:val="000000"/>
          <w:kern w:val="36"/>
          <w:sz w:val="24"/>
          <w:szCs w:val="24"/>
          <w:lang w:eastAsia="es-PE"/>
        </w:rPr>
        <w:t xml:space="preserve">diversidad </w:t>
      </w:r>
      <w:r w:rsidRPr="00427FDD">
        <w:rPr>
          <w:rFonts w:ascii="Times New Roman" w:hAnsi="Times New Roman" w:cs="Times New Roman"/>
          <w:color w:val="000000"/>
          <w:kern w:val="36"/>
          <w:sz w:val="24"/>
          <w:szCs w:val="24"/>
          <w:lang w:eastAsia="es-PE"/>
        </w:rPr>
        <w:t>de industrias, que incluyen</w:t>
      </w:r>
      <w:r>
        <w:rPr>
          <w:rFonts w:ascii="Times New Roman" w:hAnsi="Times New Roman" w:cs="Times New Roman"/>
          <w:color w:val="000000"/>
          <w:kern w:val="36"/>
          <w:sz w:val="24"/>
          <w:szCs w:val="24"/>
          <w:lang w:eastAsia="es-PE"/>
        </w:rPr>
        <w:t xml:space="preserve"> </w:t>
      </w:r>
      <w:r w:rsidRPr="00427FDD">
        <w:rPr>
          <w:rFonts w:ascii="Times New Roman" w:hAnsi="Times New Roman" w:cs="Times New Roman"/>
          <w:color w:val="000000"/>
          <w:kern w:val="36"/>
          <w:sz w:val="24"/>
          <w:szCs w:val="24"/>
          <w:lang w:eastAsia="es-PE"/>
        </w:rPr>
        <w:t>gobierno, tecnología de la información (TI), telecomunicaciones, energía, manufactura, salud y construcción.</w:t>
      </w:r>
      <w:r>
        <w:rPr>
          <w:rFonts w:ascii="Times New Roman" w:hAnsi="Times New Roman" w:cs="Times New Roman"/>
          <w:color w:val="000000"/>
          <w:kern w:val="36"/>
          <w:sz w:val="24"/>
          <w:szCs w:val="24"/>
          <w:lang w:eastAsia="es-PE"/>
        </w:rPr>
        <w:t xml:space="preserve"> </w:t>
      </w:r>
      <w:r w:rsidRPr="00427FDD">
        <w:rPr>
          <w:rFonts w:ascii="Times New Roman" w:hAnsi="Times New Roman" w:cs="Times New Roman"/>
          <w:color w:val="000000"/>
          <w:kern w:val="36"/>
          <w:sz w:val="24"/>
          <w:szCs w:val="24"/>
          <w:lang w:eastAsia="es-PE"/>
        </w:rPr>
        <w:t xml:space="preserve">Los encuestados abarcan América del Norte; Asia Pacífico; Europa, Oriente Medio y África (EMEA); y América </w:t>
      </w:r>
      <w:r>
        <w:rPr>
          <w:rFonts w:ascii="Times New Roman" w:hAnsi="Times New Roman" w:cs="Times New Roman"/>
          <w:color w:val="000000"/>
          <w:kern w:val="36"/>
          <w:sz w:val="24"/>
          <w:szCs w:val="24"/>
          <w:lang w:eastAsia="es-PE"/>
        </w:rPr>
        <w:t>L</w:t>
      </w:r>
      <w:r w:rsidRPr="00427FDD">
        <w:rPr>
          <w:rFonts w:ascii="Times New Roman" w:hAnsi="Times New Roman" w:cs="Times New Roman"/>
          <w:color w:val="000000"/>
          <w:kern w:val="36"/>
          <w:sz w:val="24"/>
          <w:szCs w:val="24"/>
          <w:lang w:eastAsia="es-PE"/>
        </w:rPr>
        <w:t>atina</w:t>
      </w:r>
      <w:r>
        <w:rPr>
          <w:rFonts w:ascii="Times New Roman" w:hAnsi="Times New Roman" w:cs="Times New Roman"/>
          <w:color w:val="000000"/>
          <w:kern w:val="36"/>
          <w:sz w:val="24"/>
          <w:szCs w:val="24"/>
          <w:lang w:eastAsia="es-PE"/>
        </w:rPr>
        <w:t xml:space="preserve"> </w:t>
      </w:r>
      <w:r w:rsidRPr="00427FDD">
        <w:rPr>
          <w:rFonts w:ascii="Times New Roman" w:hAnsi="Times New Roman" w:cs="Times New Roman"/>
          <w:color w:val="000000"/>
          <w:kern w:val="36"/>
          <w:sz w:val="24"/>
          <w:szCs w:val="24"/>
          <w:lang w:eastAsia="es-PE"/>
        </w:rPr>
        <w:t xml:space="preserve">y </w:t>
      </w:r>
      <w:r>
        <w:rPr>
          <w:rFonts w:ascii="Times New Roman" w:hAnsi="Times New Roman" w:cs="Times New Roman"/>
          <w:color w:val="000000"/>
          <w:kern w:val="36"/>
          <w:sz w:val="24"/>
          <w:szCs w:val="24"/>
          <w:lang w:eastAsia="es-PE"/>
        </w:rPr>
        <w:t>R</w:t>
      </w:r>
      <w:r w:rsidRPr="00427FDD">
        <w:rPr>
          <w:rFonts w:ascii="Times New Roman" w:hAnsi="Times New Roman" w:cs="Times New Roman"/>
          <w:color w:val="000000"/>
          <w:kern w:val="36"/>
          <w:sz w:val="24"/>
          <w:szCs w:val="24"/>
          <w:lang w:eastAsia="es-PE"/>
        </w:rPr>
        <w:t>egiones del Caribe.</w:t>
      </w:r>
      <w:r>
        <w:rPr>
          <w:rFonts w:ascii="Times New Roman" w:hAnsi="Times New Roman" w:cs="Times New Roman"/>
          <w:color w:val="000000"/>
          <w:kern w:val="36"/>
          <w:sz w:val="24"/>
          <w:szCs w:val="24"/>
          <w:lang w:eastAsia="es-PE"/>
        </w:rPr>
        <w:t xml:space="preserve"> </w:t>
      </w:r>
      <w:r>
        <w:rPr>
          <w:rFonts w:ascii="Times New Roman" w:hAnsi="Times New Roman" w:cs="Times New Roman"/>
          <w:sz w:val="24"/>
          <w:szCs w:val="24"/>
        </w:rPr>
        <w:t>La figura 3 presenta los resultados siendo impactante comprobar que solo el 69% de los proyectos cumplieron con los objetivos e intenciones iniciales. Es decir que hay un 31% de proyectos no exitosos.</w:t>
      </w:r>
    </w:p>
    <w:p w14:paraId="2C80C70E" w14:textId="77777777" w:rsidR="003D04C2" w:rsidRPr="004772A2" w:rsidRDefault="003D04C2" w:rsidP="003D04C2">
      <w:pPr>
        <w:spacing w:line="240" w:lineRule="auto"/>
        <w:jc w:val="both"/>
        <w:rPr>
          <w:rFonts w:ascii="Times New Roman" w:hAnsi="Times New Roman" w:cs="Times New Roman"/>
          <w:b/>
          <w:bCs/>
        </w:rPr>
      </w:pPr>
      <w:r w:rsidRPr="004772A2">
        <w:rPr>
          <w:rFonts w:ascii="Times New Roman" w:hAnsi="Times New Roman" w:cs="Times New Roman"/>
          <w:b/>
          <w:bCs/>
        </w:rPr>
        <w:t>Figura 3</w:t>
      </w:r>
    </w:p>
    <w:p w14:paraId="63612A97" w14:textId="77777777" w:rsidR="003D04C2" w:rsidRPr="0037543B" w:rsidRDefault="003D04C2" w:rsidP="003D04C2">
      <w:pPr>
        <w:spacing w:line="240" w:lineRule="auto"/>
        <w:jc w:val="both"/>
        <w:rPr>
          <w:rFonts w:ascii="Times New Roman" w:hAnsi="Times New Roman" w:cs="Times New Roman"/>
          <w:i/>
          <w:iCs/>
        </w:rPr>
      </w:pPr>
      <w:r>
        <w:rPr>
          <w:rFonts w:ascii="Times New Roman" w:hAnsi="Times New Roman" w:cs="Times New Roman"/>
          <w:i/>
          <w:iCs/>
        </w:rPr>
        <w:t>Estado actual de los resultados de los proyectos 2018.</w:t>
      </w:r>
      <w:r w:rsidRPr="0037543B">
        <w:rPr>
          <w:rFonts w:ascii="Times New Roman" w:hAnsi="Times New Roman" w:cs="Times New Roman"/>
          <w:i/>
          <w:iCs/>
        </w:rPr>
        <w:t xml:space="preserve"> </w:t>
      </w:r>
    </w:p>
    <w:p w14:paraId="21ABE023" w14:textId="77777777" w:rsidR="003D04C2" w:rsidRDefault="003D04C2" w:rsidP="003D04C2">
      <w:pPr>
        <w:shd w:val="clear" w:color="auto" w:fill="FFFFFF"/>
        <w:spacing w:after="300" w:line="360" w:lineRule="auto"/>
        <w:jc w:val="center"/>
        <w:outlineLvl w:val="0"/>
        <w:rPr>
          <w:rFonts w:ascii="Times New Roman" w:hAnsi="Times New Roman" w:cs="Times New Roman"/>
          <w:color w:val="000000"/>
          <w:kern w:val="36"/>
          <w:sz w:val="24"/>
          <w:szCs w:val="24"/>
          <w:lang w:eastAsia="es-PE"/>
        </w:rPr>
      </w:pPr>
      <w:r>
        <w:rPr>
          <w:rFonts w:ascii="Times New Roman" w:hAnsi="Times New Roman" w:cs="Times New Roman"/>
          <w:noProof/>
          <w:color w:val="000000"/>
          <w:kern w:val="36"/>
          <w:sz w:val="24"/>
          <w:szCs w:val="24"/>
          <w:lang w:eastAsia="es-PE"/>
        </w:rPr>
        <w:drawing>
          <wp:inline distT="0" distB="0" distL="0" distR="0" wp14:anchorId="2CB87F71" wp14:editId="3CFDED64">
            <wp:extent cx="4779010" cy="2790967"/>
            <wp:effectExtent l="0" t="0" r="254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0">
                      <a:extLst>
                        <a:ext uri="{28A0092B-C50C-407E-A947-70E740481C1C}">
                          <a14:useLocalDpi xmlns:a14="http://schemas.microsoft.com/office/drawing/2010/main" val="0"/>
                        </a:ext>
                      </a:extLst>
                    </a:blip>
                    <a:srcRect t="6580"/>
                    <a:stretch/>
                  </pic:blipFill>
                  <pic:spPr bwMode="auto">
                    <a:xfrm>
                      <a:off x="0" y="0"/>
                      <a:ext cx="4819226" cy="2814453"/>
                    </a:xfrm>
                    <a:prstGeom prst="rect">
                      <a:avLst/>
                    </a:prstGeom>
                    <a:noFill/>
                    <a:ln>
                      <a:noFill/>
                    </a:ln>
                    <a:extLst>
                      <a:ext uri="{53640926-AAD7-44D8-BBD7-CCE9431645EC}">
                        <a14:shadowObscured xmlns:a14="http://schemas.microsoft.com/office/drawing/2010/main"/>
                      </a:ext>
                    </a:extLst>
                  </pic:spPr>
                </pic:pic>
              </a:graphicData>
            </a:graphic>
          </wp:inline>
        </w:drawing>
      </w:r>
    </w:p>
    <w:p w14:paraId="59C26D2A" w14:textId="77777777" w:rsidR="003D04C2" w:rsidRPr="00142AE1" w:rsidRDefault="003D04C2" w:rsidP="003D04C2">
      <w:pPr>
        <w:shd w:val="clear" w:color="auto" w:fill="FFFFFF"/>
        <w:tabs>
          <w:tab w:val="left" w:pos="426"/>
        </w:tabs>
        <w:spacing w:after="300" w:line="360" w:lineRule="auto"/>
        <w:jc w:val="both"/>
        <w:outlineLvl w:val="0"/>
        <w:rPr>
          <w:rFonts w:ascii="Times New Roman" w:hAnsi="Times New Roman" w:cs="Times New Roman"/>
          <w:sz w:val="24"/>
          <w:szCs w:val="24"/>
        </w:rPr>
      </w:pPr>
      <w:r w:rsidRPr="00142AE1">
        <w:rPr>
          <w:rFonts w:ascii="Times New Roman" w:hAnsi="Times New Roman" w:cs="Times New Roman"/>
          <w:sz w:val="24"/>
          <w:szCs w:val="24"/>
        </w:rPr>
        <w:t xml:space="preserve">Los datos mostrados en la Tabla </w:t>
      </w:r>
      <w:r>
        <w:rPr>
          <w:rFonts w:ascii="Times New Roman" w:hAnsi="Times New Roman" w:cs="Times New Roman"/>
          <w:sz w:val="24"/>
          <w:szCs w:val="24"/>
        </w:rPr>
        <w:t>5</w:t>
      </w:r>
      <w:r w:rsidRPr="00142AE1">
        <w:rPr>
          <w:rFonts w:ascii="Times New Roman" w:hAnsi="Times New Roman" w:cs="Times New Roman"/>
          <w:sz w:val="24"/>
          <w:szCs w:val="24"/>
        </w:rPr>
        <w:t xml:space="preserve"> sobre las causas primarias de las fallas señalan de forma evidente en los años 2016 </w:t>
      </w:r>
      <w:r>
        <w:rPr>
          <w:rFonts w:ascii="Times New Roman" w:hAnsi="Times New Roman" w:cs="Times New Roman"/>
          <w:sz w:val="24"/>
          <w:szCs w:val="24"/>
        </w:rPr>
        <w:t xml:space="preserve">(31% no se definieron las oportunidades y los riesgos) </w:t>
      </w:r>
      <w:r w:rsidRPr="00142AE1">
        <w:rPr>
          <w:rFonts w:ascii="Times New Roman" w:hAnsi="Times New Roman" w:cs="Times New Roman"/>
          <w:sz w:val="24"/>
          <w:szCs w:val="24"/>
        </w:rPr>
        <w:t xml:space="preserve">y 2018 </w:t>
      </w:r>
      <w:r>
        <w:rPr>
          <w:rFonts w:ascii="Times New Roman" w:hAnsi="Times New Roman" w:cs="Times New Roman"/>
          <w:sz w:val="24"/>
          <w:szCs w:val="24"/>
        </w:rPr>
        <w:t xml:space="preserve">(29% no se definieron las oportunidades y los riesgos) </w:t>
      </w:r>
      <w:r w:rsidRPr="00142AE1">
        <w:rPr>
          <w:rFonts w:ascii="Times New Roman" w:hAnsi="Times New Roman" w:cs="Times New Roman"/>
          <w:sz w:val="24"/>
          <w:szCs w:val="24"/>
        </w:rPr>
        <w:t>que los riesgos han sido las causas primarias de fallas de los proyectos. Sin embargo, las otras causas primarias de fallas detalladas para los tres años (2016, 2017 y 2018) también s</w:t>
      </w:r>
      <w:r>
        <w:rPr>
          <w:rFonts w:ascii="Times New Roman" w:hAnsi="Times New Roman" w:cs="Times New Roman"/>
          <w:sz w:val="24"/>
          <w:szCs w:val="24"/>
        </w:rPr>
        <w:t xml:space="preserve">e tratarían de </w:t>
      </w:r>
      <w:r w:rsidRPr="00142AE1">
        <w:rPr>
          <w:rFonts w:ascii="Times New Roman" w:hAnsi="Times New Roman" w:cs="Times New Roman"/>
          <w:sz w:val="24"/>
          <w:szCs w:val="24"/>
        </w:rPr>
        <w:t>riesgos previsibles; por lo tanto, también serían causas primarias de fallas de los proyectos.</w:t>
      </w:r>
    </w:p>
    <w:p w14:paraId="12E2C4EB" w14:textId="77777777" w:rsidR="003D04C2" w:rsidRDefault="003D04C2" w:rsidP="003D04C2">
      <w:pPr>
        <w:shd w:val="clear" w:color="auto" w:fill="FFFFFF"/>
        <w:tabs>
          <w:tab w:val="left" w:pos="284"/>
        </w:tabs>
        <w:spacing w:after="300" w:line="480" w:lineRule="auto"/>
        <w:jc w:val="both"/>
        <w:outlineLvl w:val="0"/>
        <w:rPr>
          <w:rFonts w:ascii="Times New Roman" w:hAnsi="Times New Roman" w:cs="Times New Roman"/>
          <w:color w:val="000000"/>
          <w:kern w:val="36"/>
          <w:sz w:val="24"/>
          <w:szCs w:val="24"/>
          <w:lang w:eastAsia="es-PE"/>
        </w:rPr>
      </w:pPr>
      <w:r>
        <w:rPr>
          <w:rFonts w:ascii="Times New Roman" w:hAnsi="Times New Roman" w:cs="Times New Roman"/>
          <w:color w:val="000000"/>
          <w:kern w:val="36"/>
          <w:sz w:val="24"/>
          <w:szCs w:val="24"/>
          <w:lang w:eastAsia="es-PE"/>
        </w:rPr>
        <w:t>E</w:t>
      </w:r>
      <w:r w:rsidRPr="009B60DA">
        <w:rPr>
          <w:rFonts w:ascii="Times New Roman" w:hAnsi="Times New Roman" w:cs="Times New Roman"/>
          <w:color w:val="000000"/>
          <w:kern w:val="36"/>
          <w:sz w:val="24"/>
          <w:szCs w:val="24"/>
          <w:lang w:eastAsia="es-PE"/>
        </w:rPr>
        <w:t xml:space="preserve">n la Tabla </w:t>
      </w:r>
      <w:r>
        <w:rPr>
          <w:rFonts w:ascii="Times New Roman" w:hAnsi="Times New Roman" w:cs="Times New Roman"/>
          <w:color w:val="000000"/>
          <w:kern w:val="36"/>
          <w:sz w:val="24"/>
          <w:szCs w:val="24"/>
          <w:lang w:eastAsia="es-PE"/>
        </w:rPr>
        <w:t>5</w:t>
      </w:r>
      <w:r w:rsidRPr="009B60DA">
        <w:rPr>
          <w:rFonts w:ascii="Times New Roman" w:hAnsi="Times New Roman" w:cs="Times New Roman"/>
          <w:color w:val="000000"/>
          <w:kern w:val="36"/>
          <w:sz w:val="24"/>
          <w:szCs w:val="24"/>
          <w:lang w:eastAsia="es-PE"/>
        </w:rPr>
        <w:t xml:space="preserve"> </w:t>
      </w:r>
      <w:r>
        <w:rPr>
          <w:rFonts w:ascii="Times New Roman" w:hAnsi="Times New Roman" w:cs="Times New Roman"/>
          <w:color w:val="000000"/>
          <w:kern w:val="36"/>
          <w:sz w:val="24"/>
          <w:szCs w:val="24"/>
          <w:lang w:eastAsia="es-PE"/>
        </w:rPr>
        <w:t xml:space="preserve">se presentan resultados de las Revista PULSE de los años 2016, 2017 y 2018. Según esta información </w:t>
      </w:r>
      <w:r w:rsidRPr="009B60DA">
        <w:rPr>
          <w:rFonts w:ascii="Times New Roman" w:hAnsi="Times New Roman" w:cs="Times New Roman"/>
          <w:color w:val="000000"/>
          <w:kern w:val="36"/>
          <w:sz w:val="24"/>
          <w:szCs w:val="24"/>
          <w:lang w:eastAsia="es-PE"/>
        </w:rPr>
        <w:t xml:space="preserve">las organizaciones practican la gestión de riesgos siempre </w:t>
      </w:r>
      <w:r>
        <w:rPr>
          <w:rFonts w:ascii="Times New Roman" w:hAnsi="Times New Roman" w:cs="Times New Roman"/>
          <w:color w:val="000000"/>
          <w:kern w:val="36"/>
          <w:sz w:val="24"/>
          <w:szCs w:val="24"/>
          <w:lang w:eastAsia="es-PE"/>
        </w:rPr>
        <w:t xml:space="preserve">un </w:t>
      </w:r>
      <w:r w:rsidRPr="009B60DA">
        <w:rPr>
          <w:rFonts w:ascii="Times New Roman" w:hAnsi="Times New Roman" w:cs="Times New Roman"/>
          <w:color w:val="000000"/>
          <w:kern w:val="36"/>
          <w:sz w:val="24"/>
          <w:szCs w:val="24"/>
          <w:lang w:eastAsia="es-PE"/>
        </w:rPr>
        <w:t xml:space="preserve">28% en 2016, 26% en 2017 y 27% en 2018. </w:t>
      </w:r>
      <w:r>
        <w:rPr>
          <w:rFonts w:ascii="Times New Roman" w:hAnsi="Times New Roman" w:cs="Times New Roman"/>
          <w:color w:val="000000"/>
          <w:kern w:val="36"/>
          <w:sz w:val="24"/>
          <w:szCs w:val="24"/>
          <w:lang w:eastAsia="es-PE"/>
        </w:rPr>
        <w:t>Tal como se explicó la información de estas revistas son el resultado de entrevistas en el mundo; por lo tanto, la conclusión sobre la frecuencia en que su organización utiliza la gestión de riesgos es:</w:t>
      </w:r>
    </w:p>
    <w:p w14:paraId="20A92AFD" w14:textId="77777777" w:rsidR="003D04C2" w:rsidRDefault="003D04C2" w:rsidP="003D04C2">
      <w:pPr>
        <w:pStyle w:val="Ttulo1Car"/>
        <w:numPr>
          <w:ilvl w:val="0"/>
          <w:numId w:val="21"/>
        </w:numPr>
        <w:shd w:val="clear" w:color="auto" w:fill="FFFFFF"/>
        <w:tabs>
          <w:tab w:val="left" w:pos="284"/>
        </w:tabs>
        <w:spacing w:after="300" w:line="480" w:lineRule="auto"/>
        <w:jc w:val="both"/>
        <w:outlineLvl w:val="0"/>
        <w:rPr>
          <w:rFonts w:ascii="Times New Roman" w:hAnsi="Times New Roman" w:cs="Times New Roman"/>
          <w:color w:val="000000"/>
          <w:kern w:val="36"/>
          <w:sz w:val="24"/>
          <w:szCs w:val="24"/>
          <w:lang w:eastAsia="es-PE"/>
        </w:rPr>
      </w:pPr>
      <w:r>
        <w:rPr>
          <w:rFonts w:ascii="Times New Roman" w:hAnsi="Times New Roman" w:cs="Times New Roman"/>
          <w:color w:val="000000"/>
          <w:kern w:val="36"/>
          <w:sz w:val="24"/>
          <w:szCs w:val="24"/>
          <w:lang w:eastAsia="es-PE"/>
        </w:rPr>
        <w:t>En 2016</w:t>
      </w:r>
      <w:r>
        <w:rPr>
          <w:rFonts w:ascii="Times New Roman" w:hAnsi="Times New Roman" w:cs="Times New Roman"/>
          <w:color w:val="000000"/>
          <w:kern w:val="36"/>
          <w:sz w:val="24"/>
          <w:szCs w:val="24"/>
          <w:lang w:eastAsia="es-PE"/>
        </w:rPr>
        <w:tab/>
        <w:t>siempre 27%</w:t>
      </w:r>
      <w:r>
        <w:rPr>
          <w:rFonts w:ascii="Times New Roman" w:hAnsi="Times New Roman" w:cs="Times New Roman"/>
          <w:color w:val="000000"/>
          <w:kern w:val="36"/>
          <w:sz w:val="24"/>
          <w:szCs w:val="24"/>
          <w:lang w:eastAsia="es-PE"/>
        </w:rPr>
        <w:tab/>
        <w:t>A menudo 35%</w:t>
      </w:r>
      <w:r>
        <w:rPr>
          <w:rFonts w:ascii="Times New Roman" w:hAnsi="Times New Roman" w:cs="Times New Roman"/>
          <w:color w:val="000000"/>
          <w:kern w:val="36"/>
          <w:sz w:val="24"/>
          <w:szCs w:val="24"/>
          <w:lang w:eastAsia="es-PE"/>
        </w:rPr>
        <w:tab/>
        <w:t>A veces 25%</w:t>
      </w:r>
    </w:p>
    <w:p w14:paraId="14E2E78E" w14:textId="77777777" w:rsidR="003D04C2" w:rsidRDefault="003D04C2" w:rsidP="003D04C2">
      <w:pPr>
        <w:pStyle w:val="Ttulo1Car"/>
        <w:numPr>
          <w:ilvl w:val="0"/>
          <w:numId w:val="21"/>
        </w:numPr>
        <w:shd w:val="clear" w:color="auto" w:fill="FFFFFF"/>
        <w:tabs>
          <w:tab w:val="left" w:pos="284"/>
        </w:tabs>
        <w:spacing w:after="300" w:line="480" w:lineRule="auto"/>
        <w:jc w:val="both"/>
        <w:outlineLvl w:val="0"/>
        <w:rPr>
          <w:rFonts w:ascii="Times New Roman" w:hAnsi="Times New Roman" w:cs="Times New Roman"/>
          <w:color w:val="000000"/>
          <w:kern w:val="36"/>
          <w:sz w:val="24"/>
          <w:szCs w:val="24"/>
          <w:lang w:eastAsia="es-PE"/>
        </w:rPr>
      </w:pPr>
      <w:r>
        <w:rPr>
          <w:rFonts w:ascii="Times New Roman" w:hAnsi="Times New Roman" w:cs="Times New Roman"/>
          <w:color w:val="000000"/>
          <w:kern w:val="36"/>
          <w:sz w:val="24"/>
          <w:szCs w:val="24"/>
          <w:lang w:eastAsia="es-PE"/>
        </w:rPr>
        <w:t>En 2017</w:t>
      </w:r>
      <w:r>
        <w:rPr>
          <w:rFonts w:ascii="Times New Roman" w:hAnsi="Times New Roman" w:cs="Times New Roman"/>
          <w:color w:val="000000"/>
          <w:kern w:val="36"/>
          <w:sz w:val="24"/>
          <w:szCs w:val="24"/>
          <w:lang w:eastAsia="es-PE"/>
        </w:rPr>
        <w:tab/>
        <w:t>siempre 26%</w:t>
      </w:r>
      <w:r>
        <w:rPr>
          <w:rFonts w:ascii="Times New Roman" w:hAnsi="Times New Roman" w:cs="Times New Roman"/>
          <w:color w:val="000000"/>
          <w:kern w:val="36"/>
          <w:sz w:val="24"/>
          <w:szCs w:val="24"/>
          <w:lang w:eastAsia="es-PE"/>
        </w:rPr>
        <w:tab/>
        <w:t>A menudo 34%</w:t>
      </w:r>
      <w:r>
        <w:rPr>
          <w:rFonts w:ascii="Times New Roman" w:hAnsi="Times New Roman" w:cs="Times New Roman"/>
          <w:color w:val="000000"/>
          <w:kern w:val="36"/>
          <w:sz w:val="24"/>
          <w:szCs w:val="24"/>
          <w:lang w:eastAsia="es-PE"/>
        </w:rPr>
        <w:tab/>
        <w:t>A veces 26%</w:t>
      </w:r>
    </w:p>
    <w:p w14:paraId="5FD9FC8A" w14:textId="77777777" w:rsidR="003D04C2" w:rsidRPr="0075009B" w:rsidRDefault="003D04C2" w:rsidP="003D04C2">
      <w:pPr>
        <w:pStyle w:val="Ttulo1Car"/>
        <w:numPr>
          <w:ilvl w:val="0"/>
          <w:numId w:val="21"/>
        </w:numPr>
        <w:shd w:val="clear" w:color="auto" w:fill="FFFFFF"/>
        <w:tabs>
          <w:tab w:val="left" w:pos="284"/>
        </w:tabs>
        <w:spacing w:after="300" w:line="480" w:lineRule="auto"/>
        <w:jc w:val="both"/>
        <w:outlineLvl w:val="0"/>
        <w:rPr>
          <w:rFonts w:ascii="Times New Roman" w:hAnsi="Times New Roman" w:cs="Times New Roman"/>
          <w:color w:val="000000"/>
          <w:kern w:val="36"/>
          <w:sz w:val="24"/>
          <w:szCs w:val="24"/>
          <w:lang w:eastAsia="es-PE"/>
        </w:rPr>
      </w:pPr>
      <w:r>
        <w:rPr>
          <w:rFonts w:ascii="Times New Roman" w:hAnsi="Times New Roman" w:cs="Times New Roman"/>
          <w:color w:val="000000"/>
          <w:kern w:val="36"/>
          <w:sz w:val="24"/>
          <w:szCs w:val="24"/>
          <w:lang w:eastAsia="es-PE"/>
        </w:rPr>
        <w:t>En 2018</w:t>
      </w:r>
      <w:r>
        <w:rPr>
          <w:rFonts w:ascii="Times New Roman" w:hAnsi="Times New Roman" w:cs="Times New Roman"/>
          <w:color w:val="000000"/>
          <w:kern w:val="36"/>
          <w:sz w:val="24"/>
          <w:szCs w:val="24"/>
          <w:lang w:eastAsia="es-PE"/>
        </w:rPr>
        <w:tab/>
        <w:t>siempre 28%</w:t>
      </w:r>
      <w:r>
        <w:rPr>
          <w:rFonts w:ascii="Times New Roman" w:hAnsi="Times New Roman" w:cs="Times New Roman"/>
          <w:color w:val="000000"/>
          <w:kern w:val="36"/>
          <w:sz w:val="24"/>
          <w:szCs w:val="24"/>
          <w:lang w:eastAsia="es-PE"/>
        </w:rPr>
        <w:tab/>
        <w:t>A menudo 35%</w:t>
      </w:r>
      <w:r>
        <w:rPr>
          <w:rFonts w:ascii="Times New Roman" w:hAnsi="Times New Roman" w:cs="Times New Roman"/>
          <w:color w:val="000000"/>
          <w:kern w:val="36"/>
          <w:sz w:val="24"/>
          <w:szCs w:val="24"/>
          <w:lang w:eastAsia="es-PE"/>
        </w:rPr>
        <w:tab/>
        <w:t>A veces 24%</w:t>
      </w:r>
    </w:p>
    <w:p w14:paraId="48BA1EB0" w14:textId="77777777" w:rsidR="003D04C2" w:rsidRPr="008A5E01" w:rsidRDefault="003D04C2" w:rsidP="003D04C2">
      <w:pPr>
        <w:shd w:val="clear" w:color="auto" w:fill="FFFFFF"/>
        <w:tabs>
          <w:tab w:val="left" w:pos="284"/>
        </w:tabs>
        <w:spacing w:after="300" w:line="240" w:lineRule="auto"/>
        <w:jc w:val="both"/>
        <w:outlineLvl w:val="0"/>
        <w:rPr>
          <w:rFonts w:ascii="Times New Roman" w:hAnsi="Times New Roman" w:cs="Times New Roman"/>
          <w:b/>
          <w:bCs/>
          <w:color w:val="000000"/>
          <w:kern w:val="36"/>
          <w:sz w:val="24"/>
          <w:szCs w:val="24"/>
          <w:lang w:eastAsia="es-PE"/>
        </w:rPr>
      </w:pPr>
      <w:r w:rsidRPr="008A5E01">
        <w:rPr>
          <w:rFonts w:ascii="Times New Roman" w:hAnsi="Times New Roman" w:cs="Times New Roman"/>
          <w:b/>
          <w:bCs/>
          <w:color w:val="000000"/>
          <w:kern w:val="36"/>
          <w:sz w:val="24"/>
          <w:szCs w:val="24"/>
          <w:lang w:eastAsia="es-PE"/>
        </w:rPr>
        <w:t xml:space="preserve">Tabla </w:t>
      </w:r>
      <w:r>
        <w:rPr>
          <w:rFonts w:ascii="Times New Roman" w:hAnsi="Times New Roman" w:cs="Times New Roman"/>
          <w:b/>
          <w:bCs/>
          <w:color w:val="000000"/>
          <w:kern w:val="36"/>
          <w:sz w:val="24"/>
          <w:szCs w:val="24"/>
          <w:lang w:eastAsia="es-PE"/>
        </w:rPr>
        <w:t>5</w:t>
      </w:r>
    </w:p>
    <w:p w14:paraId="273816A3" w14:textId="77777777" w:rsidR="003D04C2" w:rsidRDefault="003D04C2" w:rsidP="003D04C2">
      <w:pPr>
        <w:shd w:val="clear" w:color="auto" w:fill="FFFFFF"/>
        <w:tabs>
          <w:tab w:val="left" w:pos="284"/>
        </w:tabs>
        <w:spacing w:after="300" w:line="240" w:lineRule="auto"/>
        <w:jc w:val="both"/>
        <w:outlineLvl w:val="0"/>
        <w:rPr>
          <w:rFonts w:ascii="Times New Roman" w:hAnsi="Times New Roman" w:cs="Times New Roman"/>
          <w:i/>
          <w:iCs/>
          <w:color w:val="000000"/>
          <w:kern w:val="36"/>
          <w:sz w:val="24"/>
          <w:szCs w:val="24"/>
          <w:lang w:eastAsia="es-PE"/>
        </w:rPr>
      </w:pPr>
      <w:r w:rsidRPr="008A5E01">
        <w:rPr>
          <w:rFonts w:ascii="Times New Roman" w:hAnsi="Times New Roman" w:cs="Times New Roman"/>
          <w:i/>
          <w:iCs/>
          <w:color w:val="000000"/>
          <w:kern w:val="36"/>
          <w:sz w:val="24"/>
          <w:szCs w:val="24"/>
          <w:lang w:eastAsia="es-PE"/>
        </w:rPr>
        <w:t>Identificación de causas primarias de fallas y aplicación de herramientas definidas en proyectos.</w:t>
      </w:r>
    </w:p>
    <w:tbl>
      <w:tblPr>
        <w:tblStyle w:val="TDC1"/>
        <w:tblW w:w="9403" w:type="dxa"/>
        <w:tblInd w:w="-431" w:type="dxa"/>
        <w:tblLook w:val="04A0" w:firstRow="1" w:lastRow="0" w:firstColumn="1" w:lastColumn="0" w:noHBand="0" w:noVBand="1"/>
      </w:tblPr>
      <w:tblGrid>
        <w:gridCol w:w="479"/>
        <w:gridCol w:w="1642"/>
        <w:gridCol w:w="2693"/>
        <w:gridCol w:w="2322"/>
        <w:gridCol w:w="2267"/>
      </w:tblGrid>
      <w:tr w:rsidR="003D04C2" w:rsidRPr="00F96E38" w14:paraId="089F3FD7" w14:textId="77777777" w:rsidTr="00D523E3">
        <w:trPr>
          <w:trHeight w:hRule="exact" w:val="340"/>
        </w:trPr>
        <w:tc>
          <w:tcPr>
            <w:tcW w:w="479" w:type="dxa"/>
            <w:tcBorders>
              <w:top w:val="single" w:sz="4" w:space="0" w:color="auto"/>
              <w:bottom w:val="single" w:sz="4" w:space="0" w:color="auto"/>
            </w:tcBorders>
            <w:vAlign w:val="bottom"/>
            <w:hideMark/>
          </w:tcPr>
          <w:p w14:paraId="2DC936BE" w14:textId="77777777" w:rsidR="003D04C2" w:rsidRPr="009C43DC" w:rsidRDefault="003D04C2" w:rsidP="00D523E3">
            <w:pPr>
              <w:shd w:val="clear" w:color="auto" w:fill="FFFFFF"/>
              <w:tabs>
                <w:tab w:val="left" w:pos="284"/>
              </w:tabs>
              <w:spacing w:after="300" w:line="276" w:lineRule="auto"/>
              <w:jc w:val="center"/>
              <w:outlineLvl w:val="0"/>
              <w:rPr>
                <w:rFonts w:ascii="Times New Roman" w:hAnsi="Times New Roman" w:cs="Times New Roman"/>
                <w:color w:val="000000"/>
                <w:kern w:val="36"/>
                <w:sz w:val="20"/>
                <w:szCs w:val="20"/>
                <w:lang w:eastAsia="es-PE"/>
              </w:rPr>
            </w:pPr>
            <w:r w:rsidRPr="009C43DC">
              <w:rPr>
                <w:rFonts w:ascii="Times New Roman" w:hAnsi="Times New Roman" w:cs="Times New Roman"/>
                <w:color w:val="000000"/>
                <w:kern w:val="36"/>
                <w:sz w:val="20"/>
                <w:szCs w:val="20"/>
                <w:lang w:eastAsia="es-PE"/>
              </w:rPr>
              <w:t>N</w:t>
            </w:r>
          </w:p>
        </w:tc>
        <w:tc>
          <w:tcPr>
            <w:tcW w:w="1642" w:type="dxa"/>
            <w:tcBorders>
              <w:top w:val="single" w:sz="4" w:space="0" w:color="auto"/>
              <w:bottom w:val="single" w:sz="4" w:space="0" w:color="auto"/>
            </w:tcBorders>
            <w:vAlign w:val="bottom"/>
            <w:hideMark/>
          </w:tcPr>
          <w:p w14:paraId="1B45F476" w14:textId="77777777" w:rsidR="003D04C2" w:rsidRPr="009C43DC" w:rsidRDefault="003D04C2" w:rsidP="00D523E3">
            <w:pPr>
              <w:shd w:val="clear" w:color="auto" w:fill="FFFFFF"/>
              <w:tabs>
                <w:tab w:val="left" w:pos="284"/>
              </w:tabs>
              <w:spacing w:after="300" w:line="276" w:lineRule="auto"/>
              <w:jc w:val="center"/>
              <w:outlineLvl w:val="0"/>
              <w:rPr>
                <w:rFonts w:ascii="Times New Roman" w:hAnsi="Times New Roman" w:cs="Times New Roman"/>
                <w:color w:val="000000"/>
                <w:kern w:val="36"/>
                <w:sz w:val="20"/>
                <w:szCs w:val="20"/>
                <w:lang w:eastAsia="es-PE"/>
              </w:rPr>
            </w:pPr>
            <w:r w:rsidRPr="009C43DC">
              <w:rPr>
                <w:rFonts w:ascii="Times New Roman" w:hAnsi="Times New Roman" w:cs="Times New Roman"/>
                <w:color w:val="000000"/>
                <w:kern w:val="36"/>
                <w:sz w:val="20"/>
                <w:szCs w:val="20"/>
                <w:lang w:eastAsia="es-PE"/>
              </w:rPr>
              <w:t>VARIABLE</w:t>
            </w:r>
          </w:p>
        </w:tc>
        <w:tc>
          <w:tcPr>
            <w:tcW w:w="2693" w:type="dxa"/>
            <w:tcBorders>
              <w:top w:val="single" w:sz="4" w:space="0" w:color="auto"/>
              <w:bottom w:val="single" w:sz="4" w:space="0" w:color="auto"/>
            </w:tcBorders>
            <w:vAlign w:val="bottom"/>
            <w:hideMark/>
          </w:tcPr>
          <w:p w14:paraId="65C019BF" w14:textId="77777777" w:rsidR="003D04C2" w:rsidRPr="009C43DC" w:rsidRDefault="003D04C2" w:rsidP="00D523E3">
            <w:pPr>
              <w:shd w:val="clear" w:color="auto" w:fill="FFFFFF"/>
              <w:tabs>
                <w:tab w:val="left" w:pos="284"/>
              </w:tabs>
              <w:spacing w:after="300" w:line="276" w:lineRule="auto"/>
              <w:jc w:val="center"/>
              <w:outlineLvl w:val="0"/>
              <w:rPr>
                <w:rFonts w:ascii="Times New Roman" w:hAnsi="Times New Roman" w:cs="Times New Roman"/>
                <w:color w:val="000000"/>
                <w:kern w:val="36"/>
                <w:sz w:val="20"/>
                <w:szCs w:val="20"/>
                <w:lang w:eastAsia="es-PE"/>
              </w:rPr>
            </w:pPr>
            <w:r w:rsidRPr="009C43DC">
              <w:rPr>
                <w:rFonts w:ascii="Times New Roman" w:hAnsi="Times New Roman" w:cs="Times New Roman"/>
                <w:color w:val="000000"/>
                <w:kern w:val="36"/>
                <w:sz w:val="20"/>
                <w:szCs w:val="20"/>
                <w:lang w:eastAsia="es-PE"/>
              </w:rPr>
              <w:t>2018</w:t>
            </w:r>
          </w:p>
        </w:tc>
        <w:tc>
          <w:tcPr>
            <w:tcW w:w="2322" w:type="dxa"/>
            <w:tcBorders>
              <w:top w:val="single" w:sz="4" w:space="0" w:color="auto"/>
              <w:bottom w:val="single" w:sz="4" w:space="0" w:color="auto"/>
            </w:tcBorders>
            <w:vAlign w:val="bottom"/>
            <w:hideMark/>
          </w:tcPr>
          <w:p w14:paraId="15A8AE26" w14:textId="77777777" w:rsidR="003D04C2" w:rsidRPr="009C43DC" w:rsidRDefault="003D04C2" w:rsidP="00D523E3">
            <w:pPr>
              <w:shd w:val="clear" w:color="auto" w:fill="FFFFFF"/>
              <w:tabs>
                <w:tab w:val="left" w:pos="284"/>
              </w:tabs>
              <w:spacing w:after="300" w:line="276" w:lineRule="auto"/>
              <w:jc w:val="center"/>
              <w:outlineLvl w:val="0"/>
              <w:rPr>
                <w:rFonts w:ascii="Times New Roman" w:hAnsi="Times New Roman" w:cs="Times New Roman"/>
                <w:color w:val="000000"/>
                <w:kern w:val="36"/>
                <w:sz w:val="20"/>
                <w:szCs w:val="20"/>
                <w:lang w:eastAsia="es-PE"/>
              </w:rPr>
            </w:pPr>
            <w:r w:rsidRPr="009C43DC">
              <w:rPr>
                <w:rFonts w:ascii="Times New Roman" w:hAnsi="Times New Roman" w:cs="Times New Roman"/>
                <w:color w:val="000000"/>
                <w:kern w:val="36"/>
                <w:sz w:val="20"/>
                <w:szCs w:val="20"/>
                <w:lang w:eastAsia="es-PE"/>
              </w:rPr>
              <w:t>2017</w:t>
            </w:r>
          </w:p>
        </w:tc>
        <w:tc>
          <w:tcPr>
            <w:tcW w:w="2267" w:type="dxa"/>
            <w:tcBorders>
              <w:top w:val="single" w:sz="4" w:space="0" w:color="auto"/>
              <w:bottom w:val="single" w:sz="4" w:space="0" w:color="auto"/>
            </w:tcBorders>
            <w:vAlign w:val="bottom"/>
            <w:hideMark/>
          </w:tcPr>
          <w:p w14:paraId="032DA1A7" w14:textId="77777777" w:rsidR="003D04C2" w:rsidRPr="009C43DC" w:rsidRDefault="003D04C2" w:rsidP="00D523E3">
            <w:pPr>
              <w:shd w:val="clear" w:color="auto" w:fill="FFFFFF"/>
              <w:tabs>
                <w:tab w:val="left" w:pos="284"/>
              </w:tabs>
              <w:spacing w:after="300" w:line="276" w:lineRule="auto"/>
              <w:jc w:val="center"/>
              <w:outlineLvl w:val="0"/>
              <w:rPr>
                <w:rFonts w:ascii="Times New Roman" w:hAnsi="Times New Roman" w:cs="Times New Roman"/>
                <w:color w:val="000000"/>
                <w:kern w:val="36"/>
                <w:sz w:val="20"/>
                <w:szCs w:val="20"/>
                <w:lang w:eastAsia="es-PE"/>
              </w:rPr>
            </w:pPr>
            <w:r w:rsidRPr="009C43DC">
              <w:rPr>
                <w:rFonts w:ascii="Times New Roman" w:hAnsi="Times New Roman" w:cs="Times New Roman"/>
                <w:color w:val="000000"/>
                <w:kern w:val="36"/>
                <w:sz w:val="20"/>
                <w:szCs w:val="20"/>
                <w:lang w:eastAsia="es-PE"/>
              </w:rPr>
              <w:t>2016</w:t>
            </w:r>
          </w:p>
        </w:tc>
      </w:tr>
      <w:tr w:rsidR="003D04C2" w:rsidRPr="00F96E38" w14:paraId="74F198A5" w14:textId="77777777" w:rsidTr="00D523E3">
        <w:trPr>
          <w:trHeight w:val="20"/>
        </w:trPr>
        <w:tc>
          <w:tcPr>
            <w:tcW w:w="479" w:type="dxa"/>
            <w:tcBorders>
              <w:top w:val="single" w:sz="4" w:space="0" w:color="auto"/>
            </w:tcBorders>
            <w:vAlign w:val="center"/>
            <w:hideMark/>
          </w:tcPr>
          <w:p w14:paraId="6060C91D" w14:textId="77777777" w:rsidR="003D04C2" w:rsidRPr="00F96E38" w:rsidRDefault="003D04C2" w:rsidP="00D523E3">
            <w:pPr>
              <w:shd w:val="clear" w:color="auto" w:fill="FFFFFF"/>
              <w:tabs>
                <w:tab w:val="left" w:pos="284"/>
              </w:tabs>
              <w:spacing w:after="300" w:line="276" w:lineRule="auto"/>
              <w:jc w:val="center"/>
              <w:outlineLvl w:val="0"/>
              <w:rPr>
                <w:rFonts w:ascii="Times New Roman" w:hAnsi="Times New Roman" w:cs="Times New Roman"/>
                <w:color w:val="000000"/>
                <w:kern w:val="36"/>
                <w:sz w:val="18"/>
                <w:szCs w:val="18"/>
                <w:lang w:eastAsia="es-PE"/>
              </w:rPr>
            </w:pPr>
            <w:r w:rsidRPr="00F96E38">
              <w:rPr>
                <w:rFonts w:ascii="Times New Roman" w:hAnsi="Times New Roman" w:cs="Times New Roman"/>
                <w:b/>
                <w:bCs/>
                <w:color w:val="000000"/>
                <w:kern w:val="36"/>
                <w:sz w:val="18"/>
                <w:szCs w:val="18"/>
                <w:lang w:eastAsia="es-PE"/>
              </w:rPr>
              <w:t>01</w:t>
            </w:r>
          </w:p>
        </w:tc>
        <w:tc>
          <w:tcPr>
            <w:tcW w:w="1642" w:type="dxa"/>
            <w:tcBorders>
              <w:top w:val="single" w:sz="4" w:space="0" w:color="auto"/>
            </w:tcBorders>
            <w:vAlign w:val="center"/>
            <w:hideMark/>
          </w:tcPr>
          <w:p w14:paraId="7C103C3B" w14:textId="77777777" w:rsidR="003D04C2" w:rsidRPr="00F96E38" w:rsidRDefault="003D04C2" w:rsidP="00D523E3">
            <w:pPr>
              <w:shd w:val="clear" w:color="auto" w:fill="FFFFFF"/>
              <w:tabs>
                <w:tab w:val="left" w:pos="284"/>
              </w:tabs>
              <w:spacing w:after="300" w:line="276" w:lineRule="auto"/>
              <w:outlineLvl w:val="0"/>
              <w:rPr>
                <w:rFonts w:ascii="Times New Roman" w:hAnsi="Times New Roman" w:cs="Times New Roman"/>
                <w:color w:val="000000"/>
                <w:kern w:val="36"/>
                <w:sz w:val="18"/>
                <w:szCs w:val="18"/>
                <w:lang w:eastAsia="es-PE"/>
              </w:rPr>
            </w:pPr>
            <w:r w:rsidRPr="00F96E38">
              <w:rPr>
                <w:rFonts w:ascii="Times New Roman" w:hAnsi="Times New Roman" w:cs="Times New Roman"/>
                <w:color w:val="000000"/>
                <w:kern w:val="36"/>
                <w:sz w:val="18"/>
                <w:szCs w:val="18"/>
                <w:lang w:eastAsia="es-PE"/>
              </w:rPr>
              <w:t>En los proyectos gestionados por su organización en los últimos doce meses cuales son las causas primarias de las fallas</w:t>
            </w:r>
          </w:p>
        </w:tc>
        <w:tc>
          <w:tcPr>
            <w:tcW w:w="2693" w:type="dxa"/>
            <w:tcBorders>
              <w:top w:val="single" w:sz="4" w:space="0" w:color="auto"/>
            </w:tcBorders>
            <w:hideMark/>
          </w:tcPr>
          <w:p w14:paraId="15E3AB22" w14:textId="77777777" w:rsidR="003D04C2" w:rsidRPr="00F96E38" w:rsidRDefault="003D04C2" w:rsidP="003D04C2">
            <w:pPr>
              <w:pStyle w:val="Tablaconcuadrcula"/>
              <w:numPr>
                <w:ilvl w:val="0"/>
                <w:numId w:val="14"/>
              </w:numPr>
              <w:tabs>
                <w:tab w:val="clear" w:pos="360"/>
                <w:tab w:val="num" w:pos="181"/>
              </w:tabs>
              <w:ind w:left="181" w:hanging="181"/>
              <w:rPr>
                <w:rFonts w:ascii="Times New Roman" w:hAnsi="Times New Roman" w:cs="Times New Roman"/>
                <w:color w:val="000000" w:themeColor="text1"/>
                <w:sz w:val="18"/>
                <w:szCs w:val="18"/>
                <w:lang w:eastAsia="es-PE"/>
              </w:rPr>
            </w:pPr>
            <w:r w:rsidRPr="00F96E38">
              <w:rPr>
                <w:rFonts w:ascii="Times New Roman" w:hAnsi="Times New Roman" w:cs="Times New Roman"/>
                <w:color w:val="000000" w:themeColor="text1"/>
                <w:sz w:val="18"/>
                <w:szCs w:val="18"/>
                <w:lang w:eastAsia="es-PE"/>
              </w:rPr>
              <w:t>39% Cambio en las prioridades de la organización</w:t>
            </w:r>
          </w:p>
          <w:p w14:paraId="5A28E907" w14:textId="77777777" w:rsidR="003D04C2" w:rsidRPr="00F96E38" w:rsidRDefault="003D04C2" w:rsidP="003D04C2">
            <w:pPr>
              <w:pStyle w:val="Tablaconcuadrcula"/>
              <w:numPr>
                <w:ilvl w:val="0"/>
                <w:numId w:val="14"/>
              </w:numPr>
              <w:tabs>
                <w:tab w:val="clear" w:pos="360"/>
                <w:tab w:val="num" w:pos="181"/>
              </w:tabs>
              <w:ind w:left="181" w:hanging="181"/>
              <w:rPr>
                <w:rFonts w:ascii="Times New Roman" w:hAnsi="Times New Roman" w:cs="Times New Roman"/>
                <w:color w:val="000000" w:themeColor="text1"/>
                <w:sz w:val="18"/>
                <w:szCs w:val="18"/>
                <w:lang w:eastAsia="es-PE"/>
              </w:rPr>
            </w:pPr>
            <w:r w:rsidRPr="00F96E38">
              <w:rPr>
                <w:rFonts w:ascii="Times New Roman" w:hAnsi="Times New Roman" w:cs="Times New Roman"/>
                <w:color w:val="000000" w:themeColor="text1"/>
                <w:sz w:val="18"/>
                <w:szCs w:val="18"/>
                <w:lang w:eastAsia="es-PE"/>
              </w:rPr>
              <w:t>37% Cambio en los objetivos del proyecto</w:t>
            </w:r>
          </w:p>
          <w:p w14:paraId="6E809BCA" w14:textId="77777777" w:rsidR="003D04C2" w:rsidRPr="00F96E38" w:rsidRDefault="003D04C2" w:rsidP="003D04C2">
            <w:pPr>
              <w:pStyle w:val="Tablaconcuadrcula"/>
              <w:numPr>
                <w:ilvl w:val="0"/>
                <w:numId w:val="14"/>
              </w:numPr>
              <w:tabs>
                <w:tab w:val="clear" w:pos="360"/>
                <w:tab w:val="num" w:pos="181"/>
              </w:tabs>
              <w:ind w:left="181" w:hanging="181"/>
              <w:rPr>
                <w:rFonts w:ascii="Times New Roman" w:hAnsi="Times New Roman" w:cs="Times New Roman"/>
                <w:color w:val="000000" w:themeColor="text1"/>
                <w:sz w:val="18"/>
                <w:szCs w:val="18"/>
                <w:lang w:eastAsia="es-PE"/>
              </w:rPr>
            </w:pPr>
            <w:r w:rsidRPr="00F96E38">
              <w:rPr>
                <w:rFonts w:ascii="Times New Roman" w:hAnsi="Times New Roman" w:cs="Times New Roman"/>
                <w:color w:val="000000" w:themeColor="text1"/>
                <w:sz w:val="18"/>
                <w:szCs w:val="18"/>
                <w:lang w:eastAsia="es-PE"/>
              </w:rPr>
              <w:t>35% inadecuada recopilación de requisitos</w:t>
            </w:r>
          </w:p>
          <w:p w14:paraId="56E583F3" w14:textId="77777777" w:rsidR="003D04C2" w:rsidRPr="00F96E38" w:rsidRDefault="003D04C2" w:rsidP="003D04C2">
            <w:pPr>
              <w:pStyle w:val="Tablaconcuadrcula"/>
              <w:numPr>
                <w:ilvl w:val="0"/>
                <w:numId w:val="14"/>
              </w:numPr>
              <w:tabs>
                <w:tab w:val="clear" w:pos="360"/>
                <w:tab w:val="num" w:pos="181"/>
              </w:tabs>
              <w:ind w:left="181" w:hanging="181"/>
              <w:rPr>
                <w:rFonts w:ascii="Times New Roman" w:hAnsi="Times New Roman" w:cs="Times New Roman"/>
                <w:color w:val="000000" w:themeColor="text1"/>
                <w:sz w:val="18"/>
                <w:szCs w:val="18"/>
                <w:lang w:eastAsia="es-PE"/>
              </w:rPr>
            </w:pPr>
            <w:r w:rsidRPr="00F96E38">
              <w:rPr>
                <w:rFonts w:ascii="Times New Roman" w:hAnsi="Times New Roman" w:cs="Times New Roman"/>
                <w:color w:val="000000" w:themeColor="text1"/>
                <w:sz w:val="18"/>
                <w:szCs w:val="18"/>
                <w:lang w:eastAsia="es-PE"/>
              </w:rPr>
              <w:t>29% Inadecuada definición de los objetivos del proyecto</w:t>
            </w:r>
          </w:p>
          <w:p w14:paraId="3E03ECF3" w14:textId="77777777" w:rsidR="003D04C2" w:rsidRPr="00F96E38" w:rsidRDefault="003D04C2" w:rsidP="003D04C2">
            <w:pPr>
              <w:pStyle w:val="Tablaconcuadrcula"/>
              <w:numPr>
                <w:ilvl w:val="0"/>
                <w:numId w:val="14"/>
              </w:numPr>
              <w:tabs>
                <w:tab w:val="clear" w:pos="360"/>
                <w:tab w:val="num" w:pos="181"/>
              </w:tabs>
              <w:ind w:left="181" w:hanging="181"/>
              <w:rPr>
                <w:rFonts w:ascii="Times New Roman" w:hAnsi="Times New Roman" w:cs="Times New Roman"/>
                <w:color w:val="000000" w:themeColor="text1"/>
                <w:sz w:val="18"/>
                <w:szCs w:val="18"/>
                <w:lang w:eastAsia="es-PE"/>
              </w:rPr>
            </w:pPr>
            <w:r w:rsidRPr="00F96E38">
              <w:rPr>
                <w:rFonts w:ascii="Times New Roman" w:hAnsi="Times New Roman" w:cs="Times New Roman"/>
                <w:color w:val="000000" w:themeColor="text1"/>
                <w:sz w:val="18"/>
                <w:szCs w:val="18"/>
                <w:lang w:eastAsia="es-PE"/>
              </w:rPr>
              <w:t>29% Inadecuada o pobre comunicación</w:t>
            </w:r>
          </w:p>
          <w:p w14:paraId="37A600CB" w14:textId="77777777" w:rsidR="003D04C2" w:rsidRPr="00F96E38" w:rsidRDefault="003D04C2" w:rsidP="003D04C2">
            <w:pPr>
              <w:pStyle w:val="Tablaconcuadrcula"/>
              <w:numPr>
                <w:ilvl w:val="0"/>
                <w:numId w:val="14"/>
              </w:numPr>
              <w:tabs>
                <w:tab w:val="clear" w:pos="360"/>
                <w:tab w:val="num" w:pos="181"/>
              </w:tabs>
              <w:ind w:left="181" w:hanging="181"/>
              <w:rPr>
                <w:rFonts w:ascii="Times New Roman" w:hAnsi="Times New Roman" w:cs="Times New Roman"/>
                <w:color w:val="000000" w:themeColor="text1"/>
                <w:sz w:val="18"/>
                <w:szCs w:val="18"/>
                <w:lang w:eastAsia="es-PE"/>
              </w:rPr>
            </w:pPr>
            <w:r w:rsidRPr="00F96E38">
              <w:rPr>
                <w:rFonts w:ascii="Times New Roman" w:hAnsi="Times New Roman" w:cs="Times New Roman"/>
                <w:color w:val="000000" w:themeColor="text1"/>
                <w:sz w:val="18"/>
                <w:szCs w:val="18"/>
                <w:lang w:eastAsia="es-PE"/>
              </w:rPr>
              <w:t xml:space="preserve">29% no se definieron las oportunidad y riesgos </w:t>
            </w:r>
          </w:p>
        </w:tc>
        <w:tc>
          <w:tcPr>
            <w:tcW w:w="2322" w:type="dxa"/>
            <w:tcBorders>
              <w:top w:val="single" w:sz="4" w:space="0" w:color="auto"/>
            </w:tcBorders>
            <w:hideMark/>
          </w:tcPr>
          <w:p w14:paraId="76792F67" w14:textId="77777777" w:rsidR="003D04C2" w:rsidRPr="00F96E38" w:rsidRDefault="003D04C2" w:rsidP="003D04C2">
            <w:pPr>
              <w:pStyle w:val="Tablaconcuadrcula"/>
              <w:numPr>
                <w:ilvl w:val="0"/>
                <w:numId w:val="14"/>
              </w:numPr>
              <w:tabs>
                <w:tab w:val="clear" w:pos="360"/>
                <w:tab w:val="num" w:pos="181"/>
              </w:tabs>
              <w:ind w:left="181" w:hanging="181"/>
              <w:rPr>
                <w:rFonts w:ascii="Times New Roman" w:hAnsi="Times New Roman" w:cs="Times New Roman"/>
                <w:color w:val="000000" w:themeColor="text1"/>
                <w:sz w:val="18"/>
                <w:szCs w:val="18"/>
                <w:lang w:eastAsia="es-PE"/>
              </w:rPr>
            </w:pPr>
            <w:r w:rsidRPr="00F96E38">
              <w:rPr>
                <w:rFonts w:ascii="Times New Roman" w:hAnsi="Times New Roman" w:cs="Times New Roman"/>
                <w:color w:val="000000" w:themeColor="text1"/>
                <w:sz w:val="18"/>
                <w:szCs w:val="18"/>
                <w:lang w:eastAsia="es-PE"/>
              </w:rPr>
              <w:t>41% Cambio en las prioridades de la organización</w:t>
            </w:r>
          </w:p>
          <w:p w14:paraId="221C8372" w14:textId="77777777" w:rsidR="003D04C2" w:rsidRPr="00F96E38" w:rsidRDefault="003D04C2" w:rsidP="003D04C2">
            <w:pPr>
              <w:pStyle w:val="Tablaconcuadrcula"/>
              <w:numPr>
                <w:ilvl w:val="0"/>
                <w:numId w:val="14"/>
              </w:numPr>
              <w:tabs>
                <w:tab w:val="clear" w:pos="360"/>
                <w:tab w:val="num" w:pos="181"/>
              </w:tabs>
              <w:ind w:left="181" w:hanging="181"/>
              <w:rPr>
                <w:rFonts w:ascii="Times New Roman" w:hAnsi="Times New Roman" w:cs="Times New Roman"/>
                <w:color w:val="000000" w:themeColor="text1"/>
                <w:sz w:val="18"/>
                <w:szCs w:val="18"/>
                <w:lang w:eastAsia="es-PE"/>
              </w:rPr>
            </w:pPr>
            <w:r w:rsidRPr="00F96E38">
              <w:rPr>
                <w:rFonts w:ascii="Times New Roman" w:hAnsi="Times New Roman" w:cs="Times New Roman"/>
                <w:color w:val="000000" w:themeColor="text1"/>
                <w:sz w:val="18"/>
                <w:szCs w:val="18"/>
                <w:lang w:eastAsia="es-PE"/>
              </w:rPr>
              <w:t>39% inadecuada recopilación de requisitos</w:t>
            </w:r>
          </w:p>
          <w:p w14:paraId="3AEB7E29" w14:textId="77777777" w:rsidR="003D04C2" w:rsidRPr="00F96E38" w:rsidRDefault="003D04C2" w:rsidP="003D04C2">
            <w:pPr>
              <w:pStyle w:val="Tablaconcuadrcula"/>
              <w:numPr>
                <w:ilvl w:val="0"/>
                <w:numId w:val="14"/>
              </w:numPr>
              <w:tabs>
                <w:tab w:val="clear" w:pos="360"/>
                <w:tab w:val="num" w:pos="181"/>
              </w:tabs>
              <w:ind w:left="181" w:hanging="181"/>
              <w:rPr>
                <w:rFonts w:ascii="Times New Roman" w:hAnsi="Times New Roman" w:cs="Times New Roman"/>
                <w:color w:val="000000" w:themeColor="text1"/>
                <w:sz w:val="18"/>
                <w:szCs w:val="18"/>
                <w:lang w:eastAsia="es-PE"/>
              </w:rPr>
            </w:pPr>
            <w:r w:rsidRPr="00F96E38">
              <w:rPr>
                <w:rFonts w:ascii="Times New Roman" w:hAnsi="Times New Roman" w:cs="Times New Roman"/>
                <w:color w:val="000000" w:themeColor="text1"/>
                <w:sz w:val="18"/>
                <w:szCs w:val="18"/>
                <w:lang w:eastAsia="es-PE"/>
              </w:rPr>
              <w:t>36% Cambio en los objetivos del proyecto</w:t>
            </w:r>
          </w:p>
          <w:p w14:paraId="7753CB40" w14:textId="77777777" w:rsidR="003D04C2" w:rsidRPr="00F96E38" w:rsidRDefault="003D04C2" w:rsidP="003D04C2">
            <w:pPr>
              <w:pStyle w:val="Tablaconcuadrcula"/>
              <w:numPr>
                <w:ilvl w:val="0"/>
                <w:numId w:val="14"/>
              </w:numPr>
              <w:tabs>
                <w:tab w:val="clear" w:pos="360"/>
                <w:tab w:val="num" w:pos="181"/>
              </w:tabs>
              <w:ind w:left="181" w:hanging="181"/>
              <w:rPr>
                <w:rFonts w:ascii="Times New Roman" w:hAnsi="Times New Roman" w:cs="Times New Roman"/>
                <w:color w:val="000000" w:themeColor="text1"/>
                <w:sz w:val="18"/>
                <w:szCs w:val="18"/>
                <w:lang w:eastAsia="es-PE"/>
              </w:rPr>
            </w:pPr>
            <w:r w:rsidRPr="00F96E38">
              <w:rPr>
                <w:rFonts w:ascii="Times New Roman" w:hAnsi="Times New Roman" w:cs="Times New Roman"/>
                <w:color w:val="000000" w:themeColor="text1"/>
                <w:sz w:val="18"/>
                <w:szCs w:val="18"/>
                <w:lang w:eastAsia="es-PE"/>
              </w:rPr>
              <w:t>30% Inadecuada definición de los objetivos del proyecto</w:t>
            </w:r>
          </w:p>
          <w:p w14:paraId="64A946B7" w14:textId="77777777" w:rsidR="003D04C2" w:rsidRPr="00F96E38" w:rsidRDefault="003D04C2" w:rsidP="003D04C2">
            <w:pPr>
              <w:pStyle w:val="Tablaconcuadrcula"/>
              <w:numPr>
                <w:ilvl w:val="0"/>
                <w:numId w:val="14"/>
              </w:numPr>
              <w:tabs>
                <w:tab w:val="clear" w:pos="360"/>
                <w:tab w:val="num" w:pos="181"/>
              </w:tabs>
              <w:ind w:left="181" w:hanging="181"/>
              <w:rPr>
                <w:rFonts w:ascii="Times New Roman" w:hAnsi="Times New Roman" w:cs="Times New Roman"/>
                <w:color w:val="000000" w:themeColor="text1"/>
                <w:sz w:val="18"/>
                <w:szCs w:val="18"/>
                <w:lang w:eastAsia="es-PE"/>
              </w:rPr>
            </w:pPr>
            <w:r w:rsidRPr="00F96E38">
              <w:rPr>
                <w:rFonts w:ascii="Times New Roman" w:hAnsi="Times New Roman" w:cs="Times New Roman"/>
                <w:color w:val="000000" w:themeColor="text1"/>
                <w:sz w:val="18"/>
                <w:szCs w:val="18"/>
                <w:lang w:eastAsia="es-PE"/>
              </w:rPr>
              <w:t>30% Inadecuada o pobre comunicación</w:t>
            </w:r>
          </w:p>
          <w:p w14:paraId="4D0ACD0C" w14:textId="77777777" w:rsidR="003D04C2" w:rsidRPr="00F96E38" w:rsidRDefault="003D04C2" w:rsidP="003D04C2">
            <w:pPr>
              <w:pStyle w:val="Tablaconcuadrcula"/>
              <w:numPr>
                <w:ilvl w:val="0"/>
                <w:numId w:val="14"/>
              </w:numPr>
              <w:tabs>
                <w:tab w:val="clear" w:pos="360"/>
                <w:tab w:val="num" w:pos="181"/>
              </w:tabs>
              <w:ind w:left="181" w:hanging="181"/>
              <w:rPr>
                <w:rFonts w:ascii="Times New Roman" w:hAnsi="Times New Roman" w:cs="Times New Roman"/>
                <w:color w:val="000000" w:themeColor="text1"/>
                <w:sz w:val="18"/>
                <w:szCs w:val="18"/>
                <w:lang w:eastAsia="es-PE"/>
              </w:rPr>
            </w:pPr>
            <w:r w:rsidRPr="00F96E38">
              <w:rPr>
                <w:rFonts w:ascii="Times New Roman" w:hAnsi="Times New Roman" w:cs="Times New Roman"/>
                <w:color w:val="000000" w:themeColor="text1"/>
                <w:sz w:val="18"/>
                <w:szCs w:val="18"/>
                <w:lang w:eastAsia="es-PE"/>
              </w:rPr>
              <w:t>28% pobre gestión de cambios</w:t>
            </w:r>
          </w:p>
        </w:tc>
        <w:tc>
          <w:tcPr>
            <w:tcW w:w="2267" w:type="dxa"/>
            <w:tcBorders>
              <w:top w:val="single" w:sz="4" w:space="0" w:color="auto"/>
            </w:tcBorders>
            <w:hideMark/>
          </w:tcPr>
          <w:p w14:paraId="326914C9" w14:textId="77777777" w:rsidR="003D04C2" w:rsidRPr="00F96E38" w:rsidRDefault="003D04C2" w:rsidP="003D04C2">
            <w:pPr>
              <w:pStyle w:val="Tablaconcuadrcula"/>
              <w:numPr>
                <w:ilvl w:val="0"/>
                <w:numId w:val="14"/>
              </w:numPr>
              <w:tabs>
                <w:tab w:val="clear" w:pos="360"/>
                <w:tab w:val="num" w:pos="181"/>
              </w:tabs>
              <w:ind w:left="181" w:hanging="181"/>
              <w:rPr>
                <w:rFonts w:ascii="Times New Roman" w:hAnsi="Times New Roman" w:cs="Times New Roman"/>
                <w:color w:val="000000" w:themeColor="text1"/>
                <w:sz w:val="18"/>
                <w:szCs w:val="18"/>
                <w:lang w:eastAsia="es-PE"/>
              </w:rPr>
            </w:pPr>
            <w:r w:rsidRPr="00F96E38">
              <w:rPr>
                <w:rFonts w:ascii="Times New Roman" w:hAnsi="Times New Roman" w:cs="Times New Roman"/>
                <w:color w:val="000000" w:themeColor="text1"/>
                <w:sz w:val="18"/>
                <w:szCs w:val="18"/>
                <w:lang w:eastAsia="es-PE"/>
              </w:rPr>
              <w:t>41% Cambio en las prioridades de la organización</w:t>
            </w:r>
          </w:p>
          <w:p w14:paraId="044F2B2E" w14:textId="77777777" w:rsidR="003D04C2" w:rsidRPr="00F96E38" w:rsidRDefault="003D04C2" w:rsidP="003D04C2">
            <w:pPr>
              <w:pStyle w:val="Tablaconcuadrcula"/>
              <w:numPr>
                <w:ilvl w:val="0"/>
                <w:numId w:val="14"/>
              </w:numPr>
              <w:tabs>
                <w:tab w:val="clear" w:pos="360"/>
                <w:tab w:val="num" w:pos="181"/>
              </w:tabs>
              <w:ind w:left="181" w:hanging="181"/>
              <w:rPr>
                <w:rFonts w:ascii="Times New Roman" w:hAnsi="Times New Roman" w:cs="Times New Roman"/>
                <w:color w:val="000000" w:themeColor="text1"/>
                <w:sz w:val="18"/>
                <w:szCs w:val="18"/>
                <w:lang w:eastAsia="es-PE"/>
              </w:rPr>
            </w:pPr>
            <w:r w:rsidRPr="00F96E38">
              <w:rPr>
                <w:rFonts w:ascii="Times New Roman" w:hAnsi="Times New Roman" w:cs="Times New Roman"/>
                <w:color w:val="000000" w:themeColor="text1"/>
                <w:sz w:val="18"/>
                <w:szCs w:val="18"/>
                <w:lang w:eastAsia="es-PE"/>
              </w:rPr>
              <w:t>38% Cambio en los objetivos del proyecto</w:t>
            </w:r>
          </w:p>
          <w:p w14:paraId="6C38341D" w14:textId="77777777" w:rsidR="003D04C2" w:rsidRPr="00F96E38" w:rsidRDefault="003D04C2" w:rsidP="003D04C2">
            <w:pPr>
              <w:pStyle w:val="Tablaconcuadrcula"/>
              <w:numPr>
                <w:ilvl w:val="0"/>
                <w:numId w:val="14"/>
              </w:numPr>
              <w:tabs>
                <w:tab w:val="clear" w:pos="360"/>
                <w:tab w:val="num" w:pos="181"/>
              </w:tabs>
              <w:ind w:left="181" w:hanging="181"/>
              <w:rPr>
                <w:rFonts w:ascii="Times New Roman" w:hAnsi="Times New Roman" w:cs="Times New Roman"/>
                <w:color w:val="000000" w:themeColor="text1"/>
                <w:sz w:val="18"/>
                <w:szCs w:val="18"/>
                <w:lang w:eastAsia="es-PE"/>
              </w:rPr>
            </w:pPr>
            <w:r w:rsidRPr="00F96E38">
              <w:rPr>
                <w:rFonts w:ascii="Times New Roman" w:hAnsi="Times New Roman" w:cs="Times New Roman"/>
                <w:color w:val="000000" w:themeColor="text1"/>
                <w:sz w:val="18"/>
                <w:szCs w:val="18"/>
                <w:lang w:eastAsia="es-PE"/>
              </w:rPr>
              <w:t>37% inadecuada recopilación de requisitos</w:t>
            </w:r>
          </w:p>
          <w:p w14:paraId="43342369" w14:textId="77777777" w:rsidR="003D04C2" w:rsidRPr="00F96E38" w:rsidRDefault="003D04C2" w:rsidP="003D04C2">
            <w:pPr>
              <w:pStyle w:val="Tablaconcuadrcula"/>
              <w:numPr>
                <w:ilvl w:val="0"/>
                <w:numId w:val="14"/>
              </w:numPr>
              <w:tabs>
                <w:tab w:val="clear" w:pos="360"/>
                <w:tab w:val="num" w:pos="181"/>
              </w:tabs>
              <w:ind w:left="181" w:hanging="181"/>
              <w:rPr>
                <w:rFonts w:ascii="Times New Roman" w:hAnsi="Times New Roman" w:cs="Times New Roman"/>
                <w:color w:val="000000" w:themeColor="text1"/>
                <w:sz w:val="18"/>
                <w:szCs w:val="18"/>
                <w:lang w:eastAsia="es-PE"/>
              </w:rPr>
            </w:pPr>
            <w:r w:rsidRPr="00F96E38">
              <w:rPr>
                <w:rFonts w:ascii="Times New Roman" w:hAnsi="Times New Roman" w:cs="Times New Roman"/>
                <w:color w:val="000000" w:themeColor="text1"/>
                <w:sz w:val="18"/>
                <w:szCs w:val="18"/>
                <w:lang w:eastAsia="es-PE"/>
              </w:rPr>
              <w:t>31% no se definieron las oportunidades y riesgos</w:t>
            </w:r>
          </w:p>
          <w:p w14:paraId="423F5C1F" w14:textId="77777777" w:rsidR="003D04C2" w:rsidRPr="00F96E38" w:rsidRDefault="003D04C2" w:rsidP="003D04C2">
            <w:pPr>
              <w:pStyle w:val="Tablaconcuadrcula"/>
              <w:numPr>
                <w:ilvl w:val="0"/>
                <w:numId w:val="14"/>
              </w:numPr>
              <w:tabs>
                <w:tab w:val="clear" w:pos="360"/>
                <w:tab w:val="num" w:pos="181"/>
              </w:tabs>
              <w:ind w:left="181" w:hanging="181"/>
              <w:rPr>
                <w:rFonts w:ascii="Times New Roman" w:hAnsi="Times New Roman" w:cs="Times New Roman"/>
                <w:color w:val="000000" w:themeColor="text1"/>
                <w:sz w:val="18"/>
                <w:szCs w:val="18"/>
                <w:lang w:eastAsia="es-PE"/>
              </w:rPr>
            </w:pPr>
            <w:r w:rsidRPr="00F96E38">
              <w:rPr>
                <w:rFonts w:ascii="Times New Roman" w:hAnsi="Times New Roman" w:cs="Times New Roman"/>
                <w:color w:val="000000" w:themeColor="text1"/>
                <w:sz w:val="18"/>
                <w:szCs w:val="18"/>
                <w:lang w:eastAsia="es-PE"/>
              </w:rPr>
              <w:t>31% una visión u objetivo inadecuado para el proyecto</w:t>
            </w:r>
          </w:p>
          <w:p w14:paraId="13BDD719" w14:textId="77777777" w:rsidR="003D04C2" w:rsidRPr="00F96E38" w:rsidRDefault="003D04C2" w:rsidP="003D04C2">
            <w:pPr>
              <w:pStyle w:val="Tablaconcuadrcula"/>
              <w:numPr>
                <w:ilvl w:val="0"/>
                <w:numId w:val="14"/>
              </w:numPr>
              <w:tabs>
                <w:tab w:val="clear" w:pos="360"/>
                <w:tab w:val="num" w:pos="181"/>
              </w:tabs>
              <w:ind w:left="181" w:hanging="181"/>
              <w:rPr>
                <w:rFonts w:ascii="Times New Roman" w:hAnsi="Times New Roman" w:cs="Times New Roman"/>
                <w:color w:val="000000" w:themeColor="text1"/>
                <w:sz w:val="18"/>
                <w:szCs w:val="18"/>
                <w:lang w:eastAsia="es-PE"/>
              </w:rPr>
            </w:pPr>
            <w:r w:rsidRPr="00F96E38">
              <w:rPr>
                <w:rFonts w:ascii="Times New Roman" w:hAnsi="Times New Roman" w:cs="Times New Roman"/>
                <w:color w:val="000000" w:themeColor="text1"/>
                <w:sz w:val="18"/>
                <w:szCs w:val="18"/>
                <w:lang w:eastAsia="es-PE"/>
              </w:rPr>
              <w:t>30% estimación inexacta de costos</w:t>
            </w:r>
          </w:p>
        </w:tc>
      </w:tr>
      <w:tr w:rsidR="003D04C2" w:rsidRPr="00F96E38" w14:paraId="160EC46C" w14:textId="77777777" w:rsidTr="00D523E3">
        <w:trPr>
          <w:trHeight w:val="20"/>
        </w:trPr>
        <w:tc>
          <w:tcPr>
            <w:tcW w:w="479" w:type="dxa"/>
            <w:tcBorders>
              <w:bottom w:val="single" w:sz="4" w:space="0" w:color="auto"/>
            </w:tcBorders>
            <w:vAlign w:val="center"/>
            <w:hideMark/>
          </w:tcPr>
          <w:p w14:paraId="7379E57A" w14:textId="77777777" w:rsidR="003D04C2" w:rsidRPr="00F96E38" w:rsidRDefault="003D04C2" w:rsidP="00D523E3">
            <w:pPr>
              <w:shd w:val="clear" w:color="auto" w:fill="FFFFFF"/>
              <w:tabs>
                <w:tab w:val="left" w:pos="284"/>
              </w:tabs>
              <w:spacing w:after="300" w:line="276" w:lineRule="auto"/>
              <w:jc w:val="center"/>
              <w:outlineLvl w:val="0"/>
              <w:rPr>
                <w:rFonts w:ascii="Times New Roman" w:hAnsi="Times New Roman" w:cs="Times New Roman"/>
                <w:color w:val="000000"/>
                <w:kern w:val="36"/>
                <w:sz w:val="18"/>
                <w:szCs w:val="18"/>
                <w:lang w:eastAsia="es-PE"/>
              </w:rPr>
            </w:pPr>
            <w:r w:rsidRPr="00F96E38">
              <w:rPr>
                <w:rFonts w:ascii="Times New Roman" w:hAnsi="Times New Roman" w:cs="Times New Roman"/>
                <w:b/>
                <w:bCs/>
                <w:color w:val="000000"/>
                <w:kern w:val="36"/>
                <w:sz w:val="18"/>
                <w:szCs w:val="18"/>
                <w:lang w:eastAsia="es-PE"/>
              </w:rPr>
              <w:t>02</w:t>
            </w:r>
          </w:p>
        </w:tc>
        <w:tc>
          <w:tcPr>
            <w:tcW w:w="1642" w:type="dxa"/>
            <w:tcBorders>
              <w:bottom w:val="single" w:sz="4" w:space="0" w:color="auto"/>
            </w:tcBorders>
            <w:vAlign w:val="center"/>
            <w:hideMark/>
          </w:tcPr>
          <w:p w14:paraId="26657D1F" w14:textId="77777777" w:rsidR="003D04C2" w:rsidRPr="00F96E38" w:rsidRDefault="003D04C2" w:rsidP="00D523E3">
            <w:pPr>
              <w:shd w:val="clear" w:color="auto" w:fill="FFFFFF"/>
              <w:tabs>
                <w:tab w:val="left" w:pos="284"/>
              </w:tabs>
              <w:spacing w:after="300" w:line="276" w:lineRule="auto"/>
              <w:outlineLvl w:val="0"/>
              <w:rPr>
                <w:rFonts w:ascii="Times New Roman" w:hAnsi="Times New Roman" w:cs="Times New Roman"/>
                <w:color w:val="000000"/>
                <w:kern w:val="36"/>
                <w:sz w:val="18"/>
                <w:szCs w:val="18"/>
                <w:lang w:eastAsia="es-PE"/>
              </w:rPr>
            </w:pPr>
            <w:r w:rsidRPr="00F96E38">
              <w:rPr>
                <w:rFonts w:ascii="Times New Roman" w:hAnsi="Times New Roman" w:cs="Times New Roman"/>
                <w:color w:val="000000"/>
                <w:kern w:val="36"/>
                <w:sz w:val="18"/>
                <w:szCs w:val="18"/>
                <w:lang w:eastAsia="es-PE"/>
              </w:rPr>
              <w:t>¿Con que frecuencia utiliza su organización cada una de las siguientes?</w:t>
            </w:r>
          </w:p>
        </w:tc>
        <w:tc>
          <w:tcPr>
            <w:tcW w:w="2693" w:type="dxa"/>
            <w:tcBorders>
              <w:bottom w:val="single" w:sz="4" w:space="0" w:color="auto"/>
            </w:tcBorders>
            <w:hideMark/>
          </w:tcPr>
          <w:p w14:paraId="1E7DD539" w14:textId="77777777" w:rsidR="003D04C2" w:rsidRPr="00F96E38" w:rsidRDefault="003D04C2" w:rsidP="003D04C2">
            <w:pPr>
              <w:pStyle w:val="Tablaconcuadrcula"/>
              <w:numPr>
                <w:ilvl w:val="0"/>
                <w:numId w:val="14"/>
              </w:numPr>
              <w:tabs>
                <w:tab w:val="clear" w:pos="360"/>
                <w:tab w:val="num" w:pos="181"/>
              </w:tabs>
              <w:ind w:left="181" w:hanging="181"/>
              <w:rPr>
                <w:rFonts w:ascii="Times New Roman" w:hAnsi="Times New Roman" w:cs="Times New Roman"/>
                <w:color w:val="000000" w:themeColor="text1"/>
                <w:sz w:val="18"/>
                <w:szCs w:val="18"/>
                <w:lang w:eastAsia="es-PE"/>
              </w:rPr>
            </w:pPr>
            <w:r w:rsidRPr="00F96E38">
              <w:rPr>
                <w:rFonts w:ascii="Times New Roman" w:hAnsi="Times New Roman" w:cs="Times New Roman"/>
                <w:color w:val="000000" w:themeColor="text1"/>
                <w:sz w:val="18"/>
                <w:szCs w:val="18"/>
                <w:lang w:eastAsia="es-PE"/>
              </w:rPr>
              <w:t>Indicadores de desempeño de los proyectos:</w:t>
            </w:r>
          </w:p>
          <w:p w14:paraId="5C699FB5" w14:textId="77777777" w:rsidR="003D04C2" w:rsidRPr="00F96E38" w:rsidRDefault="003D04C2" w:rsidP="003D04C2">
            <w:pPr>
              <w:pStyle w:val="Tablaconcuadrcula"/>
              <w:numPr>
                <w:ilvl w:val="1"/>
                <w:numId w:val="14"/>
              </w:numPr>
              <w:ind w:left="464" w:hanging="283"/>
              <w:rPr>
                <w:rFonts w:ascii="Times New Roman" w:hAnsi="Times New Roman" w:cs="Times New Roman"/>
                <w:color w:val="000000" w:themeColor="text1"/>
                <w:sz w:val="18"/>
                <w:szCs w:val="18"/>
                <w:lang w:eastAsia="es-PE"/>
              </w:rPr>
            </w:pPr>
            <w:r w:rsidRPr="00F96E38">
              <w:rPr>
                <w:rFonts w:ascii="Times New Roman" w:hAnsi="Times New Roman" w:cs="Times New Roman"/>
                <w:color w:val="000000" w:themeColor="text1"/>
                <w:sz w:val="18"/>
                <w:szCs w:val="18"/>
                <w:lang w:eastAsia="es-PE"/>
              </w:rPr>
              <w:t>Siempre 27%</w:t>
            </w:r>
          </w:p>
          <w:p w14:paraId="5B20BED7" w14:textId="77777777" w:rsidR="003D04C2" w:rsidRPr="00F96E38" w:rsidRDefault="003D04C2" w:rsidP="003D04C2">
            <w:pPr>
              <w:pStyle w:val="Tablaconcuadrcula"/>
              <w:numPr>
                <w:ilvl w:val="1"/>
                <w:numId w:val="14"/>
              </w:numPr>
              <w:ind w:left="464" w:hanging="283"/>
              <w:rPr>
                <w:rFonts w:ascii="Times New Roman" w:hAnsi="Times New Roman" w:cs="Times New Roman"/>
                <w:color w:val="000000" w:themeColor="text1"/>
                <w:sz w:val="18"/>
                <w:szCs w:val="18"/>
                <w:lang w:eastAsia="es-PE"/>
              </w:rPr>
            </w:pPr>
            <w:r w:rsidRPr="00F96E38">
              <w:rPr>
                <w:rFonts w:ascii="Times New Roman" w:hAnsi="Times New Roman" w:cs="Times New Roman"/>
                <w:color w:val="000000" w:themeColor="text1"/>
                <w:sz w:val="18"/>
                <w:szCs w:val="18"/>
                <w:lang w:eastAsia="es-PE"/>
              </w:rPr>
              <w:t>A menudo 35%</w:t>
            </w:r>
          </w:p>
          <w:p w14:paraId="12462104" w14:textId="77777777" w:rsidR="003D04C2" w:rsidRPr="00F96E38" w:rsidRDefault="003D04C2" w:rsidP="003D04C2">
            <w:pPr>
              <w:pStyle w:val="Tablaconcuadrcula"/>
              <w:numPr>
                <w:ilvl w:val="1"/>
                <w:numId w:val="14"/>
              </w:numPr>
              <w:ind w:left="464" w:hanging="283"/>
              <w:rPr>
                <w:rFonts w:ascii="Times New Roman" w:hAnsi="Times New Roman" w:cs="Times New Roman"/>
                <w:color w:val="000000" w:themeColor="text1"/>
                <w:sz w:val="18"/>
                <w:szCs w:val="18"/>
                <w:lang w:eastAsia="es-PE"/>
              </w:rPr>
            </w:pPr>
            <w:r w:rsidRPr="00F96E38">
              <w:rPr>
                <w:rFonts w:ascii="Times New Roman" w:hAnsi="Times New Roman" w:cs="Times New Roman"/>
                <w:color w:val="000000" w:themeColor="text1"/>
                <w:sz w:val="18"/>
                <w:szCs w:val="18"/>
                <w:lang w:eastAsia="es-PE"/>
              </w:rPr>
              <w:t>A veces 24%</w:t>
            </w:r>
          </w:p>
          <w:p w14:paraId="276D40F0" w14:textId="77777777" w:rsidR="003D04C2" w:rsidRPr="00F96E38" w:rsidRDefault="003D04C2" w:rsidP="003D04C2">
            <w:pPr>
              <w:pStyle w:val="Tablaconcuadrcula"/>
              <w:numPr>
                <w:ilvl w:val="0"/>
                <w:numId w:val="14"/>
              </w:numPr>
              <w:tabs>
                <w:tab w:val="clear" w:pos="360"/>
                <w:tab w:val="num" w:pos="181"/>
              </w:tabs>
              <w:ind w:left="181" w:hanging="181"/>
              <w:rPr>
                <w:rFonts w:ascii="Times New Roman" w:hAnsi="Times New Roman" w:cs="Times New Roman"/>
                <w:color w:val="000000" w:themeColor="text1"/>
                <w:sz w:val="18"/>
                <w:szCs w:val="18"/>
                <w:lang w:eastAsia="es-PE"/>
              </w:rPr>
            </w:pPr>
            <w:r w:rsidRPr="00F96E38">
              <w:rPr>
                <w:rFonts w:ascii="Times New Roman" w:hAnsi="Times New Roman" w:cs="Times New Roman"/>
                <w:color w:val="000000" w:themeColor="text1"/>
                <w:sz w:val="18"/>
                <w:szCs w:val="18"/>
                <w:lang w:eastAsia="es-PE"/>
              </w:rPr>
              <w:t>Practica de gestión de riesgos:</w:t>
            </w:r>
          </w:p>
          <w:p w14:paraId="256110A7" w14:textId="77777777" w:rsidR="003D04C2" w:rsidRPr="00F96E38" w:rsidRDefault="003D04C2" w:rsidP="003D04C2">
            <w:pPr>
              <w:pStyle w:val="Tablaconcuadrcula"/>
              <w:numPr>
                <w:ilvl w:val="1"/>
                <w:numId w:val="14"/>
              </w:numPr>
              <w:ind w:left="464" w:hanging="283"/>
              <w:rPr>
                <w:rFonts w:ascii="Times New Roman" w:hAnsi="Times New Roman" w:cs="Times New Roman"/>
                <w:color w:val="000000" w:themeColor="text1"/>
                <w:sz w:val="18"/>
                <w:szCs w:val="18"/>
                <w:lang w:eastAsia="es-PE"/>
              </w:rPr>
            </w:pPr>
            <w:r w:rsidRPr="00F96E38">
              <w:rPr>
                <w:rFonts w:ascii="Times New Roman" w:hAnsi="Times New Roman" w:cs="Times New Roman"/>
                <w:color w:val="000000" w:themeColor="text1"/>
                <w:sz w:val="18"/>
                <w:szCs w:val="18"/>
                <w:lang w:eastAsia="es-PE"/>
              </w:rPr>
              <w:t>Siempre 27%</w:t>
            </w:r>
          </w:p>
          <w:p w14:paraId="17C8ABDD" w14:textId="77777777" w:rsidR="003D04C2" w:rsidRPr="00F96E38" w:rsidRDefault="003D04C2" w:rsidP="003D04C2">
            <w:pPr>
              <w:pStyle w:val="Tablaconcuadrcula"/>
              <w:numPr>
                <w:ilvl w:val="1"/>
                <w:numId w:val="14"/>
              </w:numPr>
              <w:ind w:left="464" w:hanging="283"/>
              <w:rPr>
                <w:rFonts w:ascii="Times New Roman" w:hAnsi="Times New Roman" w:cs="Times New Roman"/>
                <w:color w:val="000000" w:themeColor="text1"/>
                <w:sz w:val="18"/>
                <w:szCs w:val="18"/>
                <w:lang w:eastAsia="es-PE"/>
              </w:rPr>
            </w:pPr>
            <w:r w:rsidRPr="00F96E38">
              <w:rPr>
                <w:rFonts w:ascii="Times New Roman" w:hAnsi="Times New Roman" w:cs="Times New Roman"/>
                <w:color w:val="000000" w:themeColor="text1"/>
                <w:sz w:val="18"/>
                <w:szCs w:val="18"/>
                <w:lang w:eastAsia="es-PE"/>
              </w:rPr>
              <w:t>A menudo 35%</w:t>
            </w:r>
          </w:p>
          <w:p w14:paraId="087604EC" w14:textId="77777777" w:rsidR="003D04C2" w:rsidRPr="00F96E38" w:rsidRDefault="003D04C2" w:rsidP="003D04C2">
            <w:pPr>
              <w:pStyle w:val="Tablaconcuadrcula"/>
              <w:numPr>
                <w:ilvl w:val="1"/>
                <w:numId w:val="14"/>
              </w:numPr>
              <w:ind w:left="464" w:hanging="283"/>
              <w:rPr>
                <w:rFonts w:ascii="Times New Roman" w:hAnsi="Times New Roman" w:cs="Times New Roman"/>
                <w:color w:val="000000" w:themeColor="text1"/>
                <w:sz w:val="18"/>
                <w:szCs w:val="18"/>
                <w:lang w:eastAsia="es-PE"/>
              </w:rPr>
            </w:pPr>
            <w:r w:rsidRPr="00F96E38">
              <w:rPr>
                <w:rFonts w:ascii="Times New Roman" w:hAnsi="Times New Roman" w:cs="Times New Roman"/>
                <w:color w:val="000000" w:themeColor="text1"/>
                <w:sz w:val="18"/>
                <w:szCs w:val="18"/>
                <w:lang w:eastAsia="es-PE"/>
              </w:rPr>
              <w:t>A veces 25%</w:t>
            </w:r>
          </w:p>
          <w:p w14:paraId="32A777B9" w14:textId="77777777" w:rsidR="003D04C2" w:rsidRPr="00F96E38" w:rsidRDefault="003D04C2" w:rsidP="003D04C2">
            <w:pPr>
              <w:pStyle w:val="Tablaconcuadrcula"/>
              <w:numPr>
                <w:ilvl w:val="0"/>
                <w:numId w:val="14"/>
              </w:numPr>
              <w:tabs>
                <w:tab w:val="clear" w:pos="360"/>
                <w:tab w:val="num" w:pos="181"/>
              </w:tabs>
              <w:ind w:left="181" w:hanging="181"/>
              <w:rPr>
                <w:rFonts w:ascii="Times New Roman" w:hAnsi="Times New Roman" w:cs="Times New Roman"/>
                <w:color w:val="000000" w:themeColor="text1"/>
                <w:sz w:val="18"/>
                <w:szCs w:val="18"/>
                <w:lang w:eastAsia="es-PE"/>
              </w:rPr>
            </w:pPr>
            <w:r w:rsidRPr="00F96E38">
              <w:rPr>
                <w:rFonts w:ascii="Times New Roman" w:hAnsi="Times New Roman" w:cs="Times New Roman"/>
                <w:color w:val="000000" w:themeColor="text1"/>
                <w:sz w:val="18"/>
                <w:szCs w:val="18"/>
                <w:lang w:eastAsia="es-PE"/>
              </w:rPr>
              <w:t>Prácticas de dirección de cambios:</w:t>
            </w:r>
          </w:p>
          <w:p w14:paraId="5DA8D191" w14:textId="77777777" w:rsidR="003D04C2" w:rsidRPr="00F96E38" w:rsidRDefault="003D04C2" w:rsidP="003D04C2">
            <w:pPr>
              <w:pStyle w:val="Tablaconcuadrcula"/>
              <w:numPr>
                <w:ilvl w:val="1"/>
                <w:numId w:val="14"/>
              </w:numPr>
              <w:ind w:left="464" w:hanging="283"/>
              <w:rPr>
                <w:rFonts w:ascii="Times New Roman" w:hAnsi="Times New Roman" w:cs="Times New Roman"/>
                <w:color w:val="000000" w:themeColor="text1"/>
                <w:sz w:val="18"/>
                <w:szCs w:val="18"/>
                <w:lang w:eastAsia="es-PE"/>
              </w:rPr>
            </w:pPr>
            <w:r w:rsidRPr="00F96E38">
              <w:rPr>
                <w:rFonts w:ascii="Times New Roman" w:hAnsi="Times New Roman" w:cs="Times New Roman"/>
                <w:color w:val="000000" w:themeColor="text1"/>
                <w:sz w:val="18"/>
                <w:szCs w:val="18"/>
                <w:lang w:eastAsia="es-PE"/>
              </w:rPr>
              <w:t>Siempre 26%</w:t>
            </w:r>
          </w:p>
          <w:p w14:paraId="307C8DF4" w14:textId="77777777" w:rsidR="003D04C2" w:rsidRPr="00F96E38" w:rsidRDefault="003D04C2" w:rsidP="003D04C2">
            <w:pPr>
              <w:pStyle w:val="Tablaconcuadrcula"/>
              <w:numPr>
                <w:ilvl w:val="1"/>
                <w:numId w:val="14"/>
              </w:numPr>
              <w:ind w:left="464" w:hanging="283"/>
              <w:rPr>
                <w:rFonts w:ascii="Times New Roman" w:hAnsi="Times New Roman" w:cs="Times New Roman"/>
                <w:color w:val="000000" w:themeColor="text1"/>
                <w:sz w:val="18"/>
                <w:szCs w:val="18"/>
                <w:lang w:eastAsia="es-PE"/>
              </w:rPr>
            </w:pPr>
            <w:r w:rsidRPr="00F96E38">
              <w:rPr>
                <w:rFonts w:ascii="Times New Roman" w:hAnsi="Times New Roman" w:cs="Times New Roman"/>
                <w:color w:val="000000" w:themeColor="text1"/>
                <w:sz w:val="18"/>
                <w:szCs w:val="18"/>
                <w:lang w:eastAsia="es-PE"/>
              </w:rPr>
              <w:t>A menudo 34%</w:t>
            </w:r>
          </w:p>
          <w:p w14:paraId="355EA128" w14:textId="77777777" w:rsidR="003D04C2" w:rsidRPr="00F96E38" w:rsidRDefault="003D04C2" w:rsidP="003D04C2">
            <w:pPr>
              <w:pStyle w:val="Tablaconcuadrcula"/>
              <w:numPr>
                <w:ilvl w:val="1"/>
                <w:numId w:val="14"/>
              </w:numPr>
              <w:ind w:left="464" w:hanging="283"/>
              <w:rPr>
                <w:rFonts w:ascii="Times New Roman" w:hAnsi="Times New Roman" w:cs="Times New Roman"/>
                <w:color w:val="000000" w:themeColor="text1"/>
                <w:kern w:val="36"/>
                <w:sz w:val="18"/>
                <w:szCs w:val="18"/>
                <w:lang w:eastAsia="es-PE"/>
              </w:rPr>
            </w:pPr>
            <w:r w:rsidRPr="00F96E38">
              <w:rPr>
                <w:rFonts w:ascii="Times New Roman" w:hAnsi="Times New Roman" w:cs="Times New Roman"/>
                <w:color w:val="000000" w:themeColor="text1"/>
                <w:sz w:val="18"/>
                <w:szCs w:val="18"/>
                <w:lang w:eastAsia="es-PE"/>
              </w:rPr>
              <w:t>A veces 26%</w:t>
            </w:r>
            <w:r w:rsidRPr="00F96E38">
              <w:rPr>
                <w:rFonts w:ascii="Times New Roman" w:hAnsi="Times New Roman" w:cs="Times New Roman"/>
                <w:color w:val="000000" w:themeColor="text1"/>
                <w:kern w:val="36"/>
                <w:sz w:val="18"/>
                <w:szCs w:val="18"/>
                <w:lang w:eastAsia="es-PE"/>
              </w:rPr>
              <w:t> </w:t>
            </w:r>
          </w:p>
        </w:tc>
        <w:tc>
          <w:tcPr>
            <w:tcW w:w="2322" w:type="dxa"/>
            <w:tcBorders>
              <w:bottom w:val="single" w:sz="4" w:space="0" w:color="auto"/>
            </w:tcBorders>
            <w:hideMark/>
          </w:tcPr>
          <w:p w14:paraId="0A595B5E" w14:textId="77777777" w:rsidR="003D04C2" w:rsidRPr="00F96E38" w:rsidRDefault="003D04C2" w:rsidP="003D04C2">
            <w:pPr>
              <w:pStyle w:val="Tablaconcuadrcula"/>
              <w:numPr>
                <w:ilvl w:val="0"/>
                <w:numId w:val="14"/>
              </w:numPr>
              <w:tabs>
                <w:tab w:val="clear" w:pos="360"/>
                <w:tab w:val="num" w:pos="181"/>
              </w:tabs>
              <w:ind w:left="181" w:hanging="181"/>
              <w:rPr>
                <w:rFonts w:ascii="Times New Roman" w:hAnsi="Times New Roman" w:cs="Times New Roman"/>
                <w:color w:val="000000" w:themeColor="text1"/>
                <w:sz w:val="18"/>
                <w:szCs w:val="18"/>
                <w:lang w:eastAsia="es-PE"/>
              </w:rPr>
            </w:pPr>
            <w:r w:rsidRPr="00F96E38">
              <w:rPr>
                <w:rFonts w:ascii="Times New Roman" w:hAnsi="Times New Roman" w:cs="Times New Roman"/>
                <w:color w:val="000000" w:themeColor="text1"/>
                <w:sz w:val="18"/>
                <w:szCs w:val="18"/>
                <w:lang w:eastAsia="es-PE"/>
              </w:rPr>
              <w:t>Indicadores de desempeño de los proyectos:</w:t>
            </w:r>
          </w:p>
          <w:p w14:paraId="2112E4D7" w14:textId="77777777" w:rsidR="003D04C2" w:rsidRPr="00F96E38" w:rsidRDefault="003D04C2" w:rsidP="003D04C2">
            <w:pPr>
              <w:pStyle w:val="Tablaconcuadrcula"/>
              <w:numPr>
                <w:ilvl w:val="1"/>
                <w:numId w:val="14"/>
              </w:numPr>
              <w:ind w:left="464" w:hanging="283"/>
              <w:rPr>
                <w:rFonts w:ascii="Times New Roman" w:hAnsi="Times New Roman" w:cs="Times New Roman"/>
                <w:color w:val="000000" w:themeColor="text1"/>
                <w:sz w:val="18"/>
                <w:szCs w:val="18"/>
                <w:lang w:eastAsia="es-PE"/>
              </w:rPr>
            </w:pPr>
            <w:r w:rsidRPr="00F96E38">
              <w:rPr>
                <w:rFonts w:ascii="Times New Roman" w:hAnsi="Times New Roman" w:cs="Times New Roman"/>
                <w:color w:val="000000" w:themeColor="text1"/>
                <w:sz w:val="18"/>
                <w:szCs w:val="18"/>
                <w:lang w:eastAsia="es-PE"/>
              </w:rPr>
              <w:t>Siempre 28%</w:t>
            </w:r>
          </w:p>
          <w:p w14:paraId="6CE1CEB7" w14:textId="77777777" w:rsidR="003D04C2" w:rsidRPr="00F96E38" w:rsidRDefault="003D04C2" w:rsidP="003D04C2">
            <w:pPr>
              <w:pStyle w:val="Tablaconcuadrcula"/>
              <w:numPr>
                <w:ilvl w:val="1"/>
                <w:numId w:val="14"/>
              </w:numPr>
              <w:ind w:left="464" w:hanging="283"/>
              <w:rPr>
                <w:rFonts w:ascii="Times New Roman" w:hAnsi="Times New Roman" w:cs="Times New Roman"/>
                <w:color w:val="000000" w:themeColor="text1"/>
                <w:sz w:val="18"/>
                <w:szCs w:val="18"/>
                <w:lang w:eastAsia="es-PE"/>
              </w:rPr>
            </w:pPr>
            <w:r w:rsidRPr="00F96E38">
              <w:rPr>
                <w:rFonts w:ascii="Times New Roman" w:hAnsi="Times New Roman" w:cs="Times New Roman"/>
                <w:color w:val="000000" w:themeColor="text1"/>
                <w:sz w:val="18"/>
                <w:szCs w:val="18"/>
                <w:lang w:eastAsia="es-PE"/>
              </w:rPr>
              <w:t>A menudo 35%</w:t>
            </w:r>
          </w:p>
          <w:p w14:paraId="2DC42EAE" w14:textId="77777777" w:rsidR="003D04C2" w:rsidRPr="00F96E38" w:rsidRDefault="003D04C2" w:rsidP="003D04C2">
            <w:pPr>
              <w:pStyle w:val="Tablaconcuadrcula"/>
              <w:numPr>
                <w:ilvl w:val="1"/>
                <w:numId w:val="14"/>
              </w:numPr>
              <w:ind w:left="464" w:hanging="283"/>
              <w:rPr>
                <w:rFonts w:ascii="Times New Roman" w:hAnsi="Times New Roman" w:cs="Times New Roman"/>
                <w:color w:val="000000" w:themeColor="text1"/>
                <w:sz w:val="18"/>
                <w:szCs w:val="18"/>
                <w:lang w:eastAsia="es-PE"/>
              </w:rPr>
            </w:pPr>
            <w:r w:rsidRPr="00F96E38">
              <w:rPr>
                <w:rFonts w:ascii="Times New Roman" w:hAnsi="Times New Roman" w:cs="Times New Roman"/>
                <w:color w:val="000000" w:themeColor="text1"/>
                <w:sz w:val="18"/>
                <w:szCs w:val="18"/>
                <w:lang w:eastAsia="es-PE"/>
              </w:rPr>
              <w:t>A veces 25%</w:t>
            </w:r>
          </w:p>
          <w:p w14:paraId="5A3F87C6" w14:textId="77777777" w:rsidR="003D04C2" w:rsidRPr="00F96E38" w:rsidRDefault="003D04C2" w:rsidP="003D04C2">
            <w:pPr>
              <w:pStyle w:val="Tablaconcuadrcula"/>
              <w:numPr>
                <w:ilvl w:val="0"/>
                <w:numId w:val="14"/>
              </w:numPr>
              <w:tabs>
                <w:tab w:val="clear" w:pos="360"/>
                <w:tab w:val="num" w:pos="181"/>
              </w:tabs>
              <w:ind w:left="181" w:hanging="181"/>
              <w:rPr>
                <w:rFonts w:ascii="Times New Roman" w:hAnsi="Times New Roman" w:cs="Times New Roman"/>
                <w:color w:val="000000" w:themeColor="text1"/>
                <w:sz w:val="18"/>
                <w:szCs w:val="18"/>
                <w:lang w:eastAsia="es-PE"/>
              </w:rPr>
            </w:pPr>
            <w:r w:rsidRPr="00F96E38">
              <w:rPr>
                <w:rFonts w:ascii="Times New Roman" w:hAnsi="Times New Roman" w:cs="Times New Roman"/>
                <w:color w:val="000000" w:themeColor="text1"/>
                <w:sz w:val="18"/>
                <w:szCs w:val="18"/>
                <w:lang w:eastAsia="es-PE"/>
              </w:rPr>
              <w:t>Prácticas de dirección de cambios:</w:t>
            </w:r>
          </w:p>
          <w:p w14:paraId="5248AA78" w14:textId="77777777" w:rsidR="003D04C2" w:rsidRPr="00F96E38" w:rsidRDefault="003D04C2" w:rsidP="003D04C2">
            <w:pPr>
              <w:pStyle w:val="Tablaconcuadrcula"/>
              <w:numPr>
                <w:ilvl w:val="1"/>
                <w:numId w:val="14"/>
              </w:numPr>
              <w:ind w:left="464" w:hanging="283"/>
              <w:rPr>
                <w:rFonts w:ascii="Times New Roman" w:hAnsi="Times New Roman" w:cs="Times New Roman"/>
                <w:color w:val="000000" w:themeColor="text1"/>
                <w:sz w:val="18"/>
                <w:szCs w:val="18"/>
                <w:lang w:eastAsia="es-PE"/>
              </w:rPr>
            </w:pPr>
            <w:r w:rsidRPr="00F96E38">
              <w:rPr>
                <w:rFonts w:ascii="Times New Roman" w:hAnsi="Times New Roman" w:cs="Times New Roman"/>
                <w:color w:val="000000" w:themeColor="text1"/>
                <w:sz w:val="18"/>
                <w:szCs w:val="18"/>
                <w:lang w:eastAsia="es-PE"/>
              </w:rPr>
              <w:t>Siempre 28%</w:t>
            </w:r>
          </w:p>
          <w:p w14:paraId="48C09AE1" w14:textId="77777777" w:rsidR="003D04C2" w:rsidRPr="00F96E38" w:rsidRDefault="003D04C2" w:rsidP="003D04C2">
            <w:pPr>
              <w:pStyle w:val="Tablaconcuadrcula"/>
              <w:numPr>
                <w:ilvl w:val="1"/>
                <w:numId w:val="14"/>
              </w:numPr>
              <w:ind w:left="464" w:hanging="283"/>
              <w:rPr>
                <w:rFonts w:ascii="Times New Roman" w:hAnsi="Times New Roman" w:cs="Times New Roman"/>
                <w:color w:val="000000" w:themeColor="text1"/>
                <w:sz w:val="18"/>
                <w:szCs w:val="18"/>
                <w:lang w:eastAsia="es-PE"/>
              </w:rPr>
            </w:pPr>
            <w:r w:rsidRPr="00F96E38">
              <w:rPr>
                <w:rFonts w:ascii="Times New Roman" w:hAnsi="Times New Roman" w:cs="Times New Roman"/>
                <w:color w:val="000000" w:themeColor="text1"/>
                <w:sz w:val="18"/>
                <w:szCs w:val="18"/>
                <w:lang w:eastAsia="es-PE"/>
              </w:rPr>
              <w:t>A menudo 34%</w:t>
            </w:r>
          </w:p>
          <w:p w14:paraId="2002890D" w14:textId="77777777" w:rsidR="003D04C2" w:rsidRPr="00F96E38" w:rsidRDefault="003D04C2" w:rsidP="003D04C2">
            <w:pPr>
              <w:pStyle w:val="Tablaconcuadrcula"/>
              <w:numPr>
                <w:ilvl w:val="1"/>
                <w:numId w:val="14"/>
              </w:numPr>
              <w:ind w:left="464" w:hanging="283"/>
              <w:rPr>
                <w:rFonts w:ascii="Times New Roman" w:hAnsi="Times New Roman" w:cs="Times New Roman"/>
                <w:color w:val="000000" w:themeColor="text1"/>
                <w:sz w:val="18"/>
                <w:szCs w:val="18"/>
                <w:lang w:eastAsia="es-PE"/>
              </w:rPr>
            </w:pPr>
            <w:r w:rsidRPr="00F96E38">
              <w:rPr>
                <w:rFonts w:ascii="Times New Roman" w:hAnsi="Times New Roman" w:cs="Times New Roman"/>
                <w:color w:val="000000" w:themeColor="text1"/>
                <w:sz w:val="18"/>
                <w:szCs w:val="18"/>
                <w:lang w:eastAsia="es-PE"/>
              </w:rPr>
              <w:t>A veces 27%</w:t>
            </w:r>
          </w:p>
          <w:p w14:paraId="1C506D00" w14:textId="77777777" w:rsidR="003D04C2" w:rsidRPr="00F96E38" w:rsidRDefault="003D04C2" w:rsidP="003D04C2">
            <w:pPr>
              <w:pStyle w:val="Tablaconcuadrcula"/>
              <w:numPr>
                <w:ilvl w:val="0"/>
                <w:numId w:val="14"/>
              </w:numPr>
              <w:tabs>
                <w:tab w:val="clear" w:pos="360"/>
                <w:tab w:val="num" w:pos="181"/>
              </w:tabs>
              <w:ind w:left="181" w:hanging="181"/>
              <w:rPr>
                <w:rFonts w:ascii="Times New Roman" w:hAnsi="Times New Roman" w:cs="Times New Roman"/>
                <w:color w:val="000000" w:themeColor="text1"/>
                <w:sz w:val="18"/>
                <w:szCs w:val="18"/>
                <w:lang w:eastAsia="es-PE"/>
              </w:rPr>
            </w:pPr>
            <w:r w:rsidRPr="00F96E38">
              <w:rPr>
                <w:rFonts w:ascii="Times New Roman" w:hAnsi="Times New Roman" w:cs="Times New Roman"/>
                <w:color w:val="000000" w:themeColor="text1"/>
                <w:sz w:val="18"/>
                <w:szCs w:val="18"/>
                <w:lang w:eastAsia="es-PE"/>
              </w:rPr>
              <w:t>Practica de gestión de riesgos:</w:t>
            </w:r>
          </w:p>
          <w:p w14:paraId="54725218" w14:textId="77777777" w:rsidR="003D04C2" w:rsidRPr="00F96E38" w:rsidRDefault="003D04C2" w:rsidP="003D04C2">
            <w:pPr>
              <w:pStyle w:val="Tablaconcuadrcula"/>
              <w:numPr>
                <w:ilvl w:val="1"/>
                <w:numId w:val="14"/>
              </w:numPr>
              <w:ind w:left="464" w:hanging="283"/>
              <w:rPr>
                <w:rFonts w:ascii="Times New Roman" w:hAnsi="Times New Roman" w:cs="Times New Roman"/>
                <w:color w:val="000000" w:themeColor="text1"/>
                <w:sz w:val="18"/>
                <w:szCs w:val="18"/>
                <w:lang w:eastAsia="es-PE"/>
              </w:rPr>
            </w:pPr>
            <w:r w:rsidRPr="00F96E38">
              <w:rPr>
                <w:rFonts w:ascii="Times New Roman" w:hAnsi="Times New Roman" w:cs="Times New Roman"/>
                <w:color w:val="000000" w:themeColor="text1"/>
                <w:sz w:val="18"/>
                <w:szCs w:val="18"/>
                <w:lang w:eastAsia="es-PE"/>
              </w:rPr>
              <w:t>Siempre 26%</w:t>
            </w:r>
          </w:p>
          <w:p w14:paraId="40C44C4B" w14:textId="77777777" w:rsidR="003D04C2" w:rsidRPr="00F96E38" w:rsidRDefault="003D04C2" w:rsidP="003D04C2">
            <w:pPr>
              <w:pStyle w:val="Tablaconcuadrcula"/>
              <w:numPr>
                <w:ilvl w:val="1"/>
                <w:numId w:val="14"/>
              </w:numPr>
              <w:ind w:left="464" w:hanging="283"/>
              <w:rPr>
                <w:rFonts w:ascii="Times New Roman" w:hAnsi="Times New Roman" w:cs="Times New Roman"/>
                <w:color w:val="000000" w:themeColor="text1"/>
                <w:sz w:val="18"/>
                <w:szCs w:val="18"/>
                <w:lang w:eastAsia="es-PE"/>
              </w:rPr>
            </w:pPr>
            <w:r w:rsidRPr="00F96E38">
              <w:rPr>
                <w:rFonts w:ascii="Times New Roman" w:hAnsi="Times New Roman" w:cs="Times New Roman"/>
                <w:color w:val="000000" w:themeColor="text1"/>
                <w:sz w:val="18"/>
                <w:szCs w:val="18"/>
                <w:lang w:eastAsia="es-PE"/>
              </w:rPr>
              <w:t>A menudo 34%</w:t>
            </w:r>
          </w:p>
          <w:p w14:paraId="45AFB076" w14:textId="77777777" w:rsidR="003D04C2" w:rsidRPr="00F96E38" w:rsidRDefault="003D04C2" w:rsidP="003D04C2">
            <w:pPr>
              <w:pStyle w:val="Tablaconcuadrcula"/>
              <w:numPr>
                <w:ilvl w:val="1"/>
                <w:numId w:val="14"/>
              </w:numPr>
              <w:ind w:left="464" w:hanging="283"/>
              <w:rPr>
                <w:rFonts w:ascii="Times New Roman" w:hAnsi="Times New Roman" w:cs="Times New Roman"/>
                <w:color w:val="000000" w:themeColor="text1"/>
                <w:kern w:val="36"/>
                <w:sz w:val="18"/>
                <w:szCs w:val="18"/>
                <w:lang w:eastAsia="es-PE"/>
              </w:rPr>
            </w:pPr>
            <w:r w:rsidRPr="00F96E38">
              <w:rPr>
                <w:rFonts w:ascii="Times New Roman" w:hAnsi="Times New Roman" w:cs="Times New Roman"/>
                <w:color w:val="000000" w:themeColor="text1"/>
                <w:sz w:val="18"/>
                <w:szCs w:val="18"/>
                <w:lang w:eastAsia="es-PE"/>
              </w:rPr>
              <w:t>A veces 26%</w:t>
            </w:r>
          </w:p>
        </w:tc>
        <w:tc>
          <w:tcPr>
            <w:tcW w:w="2267" w:type="dxa"/>
            <w:tcBorders>
              <w:bottom w:val="single" w:sz="4" w:space="0" w:color="auto"/>
            </w:tcBorders>
            <w:hideMark/>
          </w:tcPr>
          <w:p w14:paraId="00118932" w14:textId="77777777" w:rsidR="003D04C2" w:rsidRPr="00F96E38" w:rsidRDefault="003D04C2" w:rsidP="003D04C2">
            <w:pPr>
              <w:pStyle w:val="Tablaconcuadrcula"/>
              <w:numPr>
                <w:ilvl w:val="0"/>
                <w:numId w:val="14"/>
              </w:numPr>
              <w:tabs>
                <w:tab w:val="clear" w:pos="360"/>
                <w:tab w:val="num" w:pos="181"/>
              </w:tabs>
              <w:ind w:left="181" w:hanging="181"/>
              <w:rPr>
                <w:rFonts w:ascii="Times New Roman" w:hAnsi="Times New Roman" w:cs="Times New Roman"/>
                <w:color w:val="000000" w:themeColor="text1"/>
                <w:sz w:val="18"/>
                <w:szCs w:val="18"/>
                <w:lang w:eastAsia="es-PE"/>
              </w:rPr>
            </w:pPr>
            <w:r w:rsidRPr="00F96E38">
              <w:rPr>
                <w:rFonts w:ascii="Times New Roman" w:hAnsi="Times New Roman" w:cs="Times New Roman"/>
                <w:color w:val="000000" w:themeColor="text1"/>
                <w:sz w:val="18"/>
                <w:szCs w:val="18"/>
                <w:lang w:eastAsia="es-PE"/>
              </w:rPr>
              <w:t>Indicadores de desempeño de los proyectos:</w:t>
            </w:r>
          </w:p>
          <w:p w14:paraId="3BC8ECFA" w14:textId="77777777" w:rsidR="003D04C2" w:rsidRPr="00F96E38" w:rsidRDefault="003D04C2" w:rsidP="003D04C2">
            <w:pPr>
              <w:pStyle w:val="Tablaconcuadrcula"/>
              <w:numPr>
                <w:ilvl w:val="1"/>
                <w:numId w:val="14"/>
              </w:numPr>
              <w:ind w:left="464" w:hanging="283"/>
              <w:rPr>
                <w:rFonts w:ascii="Times New Roman" w:hAnsi="Times New Roman" w:cs="Times New Roman"/>
                <w:color w:val="000000" w:themeColor="text1"/>
                <w:sz w:val="18"/>
                <w:szCs w:val="18"/>
                <w:lang w:eastAsia="es-PE"/>
              </w:rPr>
            </w:pPr>
            <w:r w:rsidRPr="00F96E38">
              <w:rPr>
                <w:rFonts w:ascii="Times New Roman" w:hAnsi="Times New Roman" w:cs="Times New Roman"/>
                <w:color w:val="000000" w:themeColor="text1"/>
                <w:sz w:val="18"/>
                <w:szCs w:val="18"/>
                <w:lang w:eastAsia="es-PE"/>
              </w:rPr>
              <w:t>Siempre 29%</w:t>
            </w:r>
          </w:p>
          <w:p w14:paraId="2637F3F0" w14:textId="77777777" w:rsidR="003D04C2" w:rsidRPr="00F96E38" w:rsidRDefault="003D04C2" w:rsidP="003D04C2">
            <w:pPr>
              <w:pStyle w:val="Tablaconcuadrcula"/>
              <w:numPr>
                <w:ilvl w:val="1"/>
                <w:numId w:val="14"/>
              </w:numPr>
              <w:ind w:left="464" w:hanging="283"/>
              <w:rPr>
                <w:rFonts w:ascii="Times New Roman" w:hAnsi="Times New Roman" w:cs="Times New Roman"/>
                <w:color w:val="000000" w:themeColor="text1"/>
                <w:sz w:val="18"/>
                <w:szCs w:val="18"/>
                <w:lang w:eastAsia="es-PE"/>
              </w:rPr>
            </w:pPr>
            <w:r w:rsidRPr="00F96E38">
              <w:rPr>
                <w:rFonts w:ascii="Times New Roman" w:hAnsi="Times New Roman" w:cs="Times New Roman"/>
                <w:color w:val="000000" w:themeColor="text1"/>
                <w:sz w:val="18"/>
                <w:szCs w:val="18"/>
                <w:lang w:eastAsia="es-PE"/>
              </w:rPr>
              <w:t>A menudo 36%</w:t>
            </w:r>
          </w:p>
          <w:p w14:paraId="4B95F961" w14:textId="77777777" w:rsidR="003D04C2" w:rsidRPr="00F96E38" w:rsidRDefault="003D04C2" w:rsidP="003D04C2">
            <w:pPr>
              <w:pStyle w:val="Tablaconcuadrcula"/>
              <w:numPr>
                <w:ilvl w:val="1"/>
                <w:numId w:val="14"/>
              </w:numPr>
              <w:ind w:left="464" w:hanging="283"/>
              <w:rPr>
                <w:rFonts w:ascii="Times New Roman" w:hAnsi="Times New Roman" w:cs="Times New Roman"/>
                <w:color w:val="000000" w:themeColor="text1"/>
                <w:sz w:val="18"/>
                <w:szCs w:val="18"/>
                <w:lang w:eastAsia="es-PE"/>
              </w:rPr>
            </w:pPr>
            <w:r w:rsidRPr="00F96E38">
              <w:rPr>
                <w:rFonts w:ascii="Times New Roman" w:hAnsi="Times New Roman" w:cs="Times New Roman"/>
                <w:color w:val="000000" w:themeColor="text1"/>
                <w:sz w:val="18"/>
                <w:szCs w:val="18"/>
                <w:lang w:eastAsia="es-PE"/>
              </w:rPr>
              <w:t>A veces 24%</w:t>
            </w:r>
          </w:p>
          <w:p w14:paraId="538CEB1C" w14:textId="77777777" w:rsidR="003D04C2" w:rsidRPr="00F96E38" w:rsidRDefault="003D04C2" w:rsidP="003D04C2">
            <w:pPr>
              <w:pStyle w:val="Tablaconcuadrcula"/>
              <w:numPr>
                <w:ilvl w:val="0"/>
                <w:numId w:val="14"/>
              </w:numPr>
              <w:tabs>
                <w:tab w:val="clear" w:pos="360"/>
                <w:tab w:val="num" w:pos="181"/>
              </w:tabs>
              <w:ind w:left="181" w:hanging="181"/>
              <w:rPr>
                <w:rFonts w:ascii="Times New Roman" w:hAnsi="Times New Roman" w:cs="Times New Roman"/>
                <w:color w:val="000000" w:themeColor="text1"/>
                <w:sz w:val="18"/>
                <w:szCs w:val="18"/>
                <w:lang w:eastAsia="es-PE"/>
              </w:rPr>
            </w:pPr>
            <w:r w:rsidRPr="00F96E38">
              <w:rPr>
                <w:rFonts w:ascii="Times New Roman" w:hAnsi="Times New Roman" w:cs="Times New Roman"/>
                <w:color w:val="000000" w:themeColor="text1"/>
                <w:sz w:val="18"/>
                <w:szCs w:val="18"/>
                <w:lang w:eastAsia="es-PE"/>
              </w:rPr>
              <w:t>Prácticas de gestión de riesgos:</w:t>
            </w:r>
          </w:p>
          <w:p w14:paraId="60246816" w14:textId="77777777" w:rsidR="003D04C2" w:rsidRPr="00F96E38" w:rsidRDefault="003D04C2" w:rsidP="003D04C2">
            <w:pPr>
              <w:pStyle w:val="Tablaconcuadrcula"/>
              <w:numPr>
                <w:ilvl w:val="1"/>
                <w:numId w:val="14"/>
              </w:numPr>
              <w:ind w:left="464" w:hanging="283"/>
              <w:rPr>
                <w:rFonts w:ascii="Times New Roman" w:hAnsi="Times New Roman" w:cs="Times New Roman"/>
                <w:color w:val="000000" w:themeColor="text1"/>
                <w:sz w:val="18"/>
                <w:szCs w:val="18"/>
                <w:lang w:eastAsia="es-PE"/>
              </w:rPr>
            </w:pPr>
            <w:r w:rsidRPr="00F96E38">
              <w:rPr>
                <w:rFonts w:ascii="Times New Roman" w:hAnsi="Times New Roman" w:cs="Times New Roman"/>
                <w:color w:val="000000" w:themeColor="text1"/>
                <w:sz w:val="18"/>
                <w:szCs w:val="18"/>
                <w:lang w:eastAsia="es-PE"/>
              </w:rPr>
              <w:t>Siempre 28%</w:t>
            </w:r>
          </w:p>
          <w:p w14:paraId="6FBA08CE" w14:textId="77777777" w:rsidR="003D04C2" w:rsidRPr="00F96E38" w:rsidRDefault="003D04C2" w:rsidP="003D04C2">
            <w:pPr>
              <w:pStyle w:val="Tablaconcuadrcula"/>
              <w:numPr>
                <w:ilvl w:val="1"/>
                <w:numId w:val="14"/>
              </w:numPr>
              <w:ind w:left="464" w:hanging="283"/>
              <w:rPr>
                <w:rFonts w:ascii="Times New Roman" w:hAnsi="Times New Roman" w:cs="Times New Roman"/>
                <w:color w:val="000000" w:themeColor="text1"/>
                <w:sz w:val="18"/>
                <w:szCs w:val="18"/>
                <w:lang w:eastAsia="es-PE"/>
              </w:rPr>
            </w:pPr>
            <w:r w:rsidRPr="00F96E38">
              <w:rPr>
                <w:rFonts w:ascii="Times New Roman" w:hAnsi="Times New Roman" w:cs="Times New Roman"/>
                <w:color w:val="000000" w:themeColor="text1"/>
                <w:sz w:val="18"/>
                <w:szCs w:val="18"/>
                <w:lang w:eastAsia="es-PE"/>
              </w:rPr>
              <w:t>A menudo 35%</w:t>
            </w:r>
          </w:p>
          <w:p w14:paraId="4EF0A77E" w14:textId="77777777" w:rsidR="003D04C2" w:rsidRPr="00F96E38" w:rsidRDefault="003D04C2" w:rsidP="003D04C2">
            <w:pPr>
              <w:pStyle w:val="Tablaconcuadrcula"/>
              <w:numPr>
                <w:ilvl w:val="1"/>
                <w:numId w:val="14"/>
              </w:numPr>
              <w:ind w:left="464" w:hanging="283"/>
              <w:rPr>
                <w:rFonts w:ascii="Times New Roman" w:hAnsi="Times New Roman" w:cs="Times New Roman"/>
                <w:color w:val="000000" w:themeColor="text1"/>
                <w:sz w:val="18"/>
                <w:szCs w:val="18"/>
                <w:lang w:eastAsia="es-PE"/>
              </w:rPr>
            </w:pPr>
            <w:r w:rsidRPr="00F96E38">
              <w:rPr>
                <w:rFonts w:ascii="Times New Roman" w:hAnsi="Times New Roman" w:cs="Times New Roman"/>
                <w:color w:val="000000" w:themeColor="text1"/>
                <w:sz w:val="18"/>
                <w:szCs w:val="18"/>
                <w:lang w:eastAsia="es-PE"/>
              </w:rPr>
              <w:t>A veces 24% </w:t>
            </w:r>
          </w:p>
          <w:p w14:paraId="015672E8" w14:textId="77777777" w:rsidR="003D04C2" w:rsidRPr="00F96E38" w:rsidRDefault="003D04C2" w:rsidP="003D04C2">
            <w:pPr>
              <w:pStyle w:val="Tablaconcuadrcula"/>
              <w:numPr>
                <w:ilvl w:val="0"/>
                <w:numId w:val="14"/>
              </w:numPr>
              <w:tabs>
                <w:tab w:val="clear" w:pos="360"/>
                <w:tab w:val="num" w:pos="181"/>
              </w:tabs>
              <w:ind w:left="181" w:hanging="181"/>
              <w:rPr>
                <w:rFonts w:ascii="Times New Roman" w:hAnsi="Times New Roman" w:cs="Times New Roman"/>
                <w:color w:val="000000" w:themeColor="text1"/>
                <w:sz w:val="18"/>
                <w:szCs w:val="18"/>
                <w:lang w:eastAsia="es-PE"/>
              </w:rPr>
            </w:pPr>
            <w:r w:rsidRPr="00F96E38">
              <w:rPr>
                <w:rFonts w:ascii="Times New Roman" w:hAnsi="Times New Roman" w:cs="Times New Roman"/>
                <w:color w:val="000000" w:themeColor="text1"/>
                <w:sz w:val="18"/>
                <w:szCs w:val="18"/>
                <w:lang w:eastAsia="es-PE"/>
              </w:rPr>
              <w:t>Prácticas de dirección de cambios:</w:t>
            </w:r>
          </w:p>
          <w:p w14:paraId="6C82D17F" w14:textId="77777777" w:rsidR="003D04C2" w:rsidRPr="00F96E38" w:rsidRDefault="003D04C2" w:rsidP="003D04C2">
            <w:pPr>
              <w:pStyle w:val="Tablaconcuadrcula"/>
              <w:numPr>
                <w:ilvl w:val="1"/>
                <w:numId w:val="14"/>
              </w:numPr>
              <w:ind w:left="464" w:hanging="283"/>
              <w:rPr>
                <w:rFonts w:ascii="Times New Roman" w:hAnsi="Times New Roman" w:cs="Times New Roman"/>
                <w:color w:val="000000" w:themeColor="text1"/>
                <w:sz w:val="18"/>
                <w:szCs w:val="18"/>
                <w:lang w:eastAsia="es-PE"/>
              </w:rPr>
            </w:pPr>
            <w:r w:rsidRPr="00F96E38">
              <w:rPr>
                <w:rFonts w:ascii="Times New Roman" w:hAnsi="Times New Roman" w:cs="Times New Roman"/>
                <w:color w:val="000000" w:themeColor="text1"/>
                <w:sz w:val="18"/>
                <w:szCs w:val="18"/>
                <w:lang w:eastAsia="es-PE"/>
              </w:rPr>
              <w:t>Siempre 27%</w:t>
            </w:r>
          </w:p>
          <w:p w14:paraId="71ABDD36" w14:textId="77777777" w:rsidR="003D04C2" w:rsidRPr="00F96E38" w:rsidRDefault="003D04C2" w:rsidP="003D04C2">
            <w:pPr>
              <w:pStyle w:val="Tablaconcuadrcula"/>
              <w:numPr>
                <w:ilvl w:val="1"/>
                <w:numId w:val="14"/>
              </w:numPr>
              <w:ind w:left="464" w:hanging="283"/>
              <w:rPr>
                <w:rFonts w:ascii="Times New Roman" w:hAnsi="Times New Roman" w:cs="Times New Roman"/>
                <w:color w:val="000000" w:themeColor="text1"/>
                <w:sz w:val="18"/>
                <w:szCs w:val="18"/>
                <w:lang w:eastAsia="es-PE"/>
              </w:rPr>
            </w:pPr>
            <w:r w:rsidRPr="00F96E38">
              <w:rPr>
                <w:rFonts w:ascii="Times New Roman" w:hAnsi="Times New Roman" w:cs="Times New Roman"/>
                <w:color w:val="000000" w:themeColor="text1"/>
                <w:sz w:val="18"/>
                <w:szCs w:val="18"/>
                <w:lang w:eastAsia="es-PE"/>
              </w:rPr>
              <w:t>A menudo 37%</w:t>
            </w:r>
          </w:p>
          <w:p w14:paraId="69525188" w14:textId="77777777" w:rsidR="003D04C2" w:rsidRPr="00F96E38" w:rsidRDefault="003D04C2" w:rsidP="003D04C2">
            <w:pPr>
              <w:pStyle w:val="Tablaconcuadrcula"/>
              <w:numPr>
                <w:ilvl w:val="1"/>
                <w:numId w:val="14"/>
              </w:numPr>
              <w:ind w:left="464" w:hanging="283"/>
              <w:rPr>
                <w:rFonts w:ascii="Times New Roman" w:hAnsi="Times New Roman" w:cs="Times New Roman"/>
                <w:color w:val="000000" w:themeColor="text1"/>
                <w:kern w:val="36"/>
                <w:sz w:val="18"/>
                <w:szCs w:val="18"/>
                <w:lang w:eastAsia="es-PE"/>
              </w:rPr>
            </w:pPr>
            <w:r w:rsidRPr="00F96E38">
              <w:rPr>
                <w:rFonts w:ascii="Times New Roman" w:hAnsi="Times New Roman" w:cs="Times New Roman"/>
                <w:color w:val="000000" w:themeColor="text1"/>
                <w:sz w:val="18"/>
                <w:szCs w:val="18"/>
                <w:lang w:eastAsia="es-PE"/>
              </w:rPr>
              <w:t>A veces 24%</w:t>
            </w:r>
          </w:p>
        </w:tc>
      </w:tr>
    </w:tbl>
    <w:p w14:paraId="4F9219EE" w14:textId="77777777" w:rsidR="003D04C2" w:rsidRPr="00780702" w:rsidRDefault="003D04C2" w:rsidP="003D04C2">
      <w:pPr>
        <w:shd w:val="clear" w:color="auto" w:fill="FFFFFF"/>
        <w:tabs>
          <w:tab w:val="left" w:pos="284"/>
        </w:tabs>
        <w:spacing w:after="300" w:line="480" w:lineRule="auto"/>
        <w:jc w:val="right"/>
        <w:outlineLvl w:val="0"/>
        <w:rPr>
          <w:rFonts w:ascii="Times New Roman" w:hAnsi="Times New Roman" w:cs="Times New Roman"/>
          <w:color w:val="000000"/>
          <w:kern w:val="36"/>
          <w:sz w:val="20"/>
          <w:szCs w:val="20"/>
          <w:lang w:eastAsia="es-PE"/>
        </w:rPr>
      </w:pPr>
      <w:r w:rsidRPr="00780702">
        <w:rPr>
          <w:rFonts w:ascii="Times New Roman" w:hAnsi="Times New Roman" w:cs="Times New Roman"/>
          <w:color w:val="000000"/>
          <w:kern w:val="36"/>
          <w:sz w:val="20"/>
          <w:szCs w:val="20"/>
          <w:lang w:eastAsia="es-PE"/>
        </w:rPr>
        <w:t>Fuente: Datos tomados de las Revistas PULSE 2016, 2017 y 2018</w:t>
      </w:r>
    </w:p>
    <w:p w14:paraId="32F9B03B" w14:textId="77777777" w:rsidR="003D04C2" w:rsidRPr="009B60DA" w:rsidRDefault="003D04C2" w:rsidP="00A831D8">
      <w:pPr>
        <w:pStyle w:val="Ttulo1Car"/>
        <w:spacing w:line="360" w:lineRule="auto"/>
        <w:jc w:val="both"/>
        <w:rPr>
          <w:rFonts w:ascii="Times New Roman" w:hAnsi="Times New Roman" w:cs="Times New Roman"/>
          <w:b/>
          <w:bCs/>
          <w:sz w:val="24"/>
          <w:szCs w:val="24"/>
        </w:rPr>
      </w:pPr>
      <w:r w:rsidRPr="009B60DA">
        <w:rPr>
          <w:rFonts w:ascii="Times New Roman" w:hAnsi="Times New Roman" w:cs="Times New Roman"/>
          <w:b/>
          <w:bCs/>
          <w:sz w:val="24"/>
          <w:szCs w:val="24"/>
        </w:rPr>
        <w:t>¿Cómo ingresa la Tercera Misión de las Universidad</w:t>
      </w:r>
      <w:r>
        <w:rPr>
          <w:rFonts w:ascii="Times New Roman" w:hAnsi="Times New Roman" w:cs="Times New Roman"/>
          <w:b/>
          <w:bCs/>
          <w:sz w:val="24"/>
          <w:szCs w:val="24"/>
        </w:rPr>
        <w:t xml:space="preserve"> a la problemática</w:t>
      </w:r>
      <w:r w:rsidRPr="009B60DA">
        <w:rPr>
          <w:rFonts w:ascii="Times New Roman" w:hAnsi="Times New Roman" w:cs="Times New Roman"/>
          <w:b/>
          <w:bCs/>
          <w:sz w:val="24"/>
          <w:szCs w:val="24"/>
        </w:rPr>
        <w:t>?</w:t>
      </w:r>
    </w:p>
    <w:p w14:paraId="2FEA8912" w14:textId="704CF10D" w:rsidR="003D04C2" w:rsidRDefault="003D04C2" w:rsidP="003D04C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 la conferencia </w:t>
      </w:r>
      <w:sdt>
        <w:sdtPr>
          <w:rPr>
            <w:rFonts w:ascii="Times New Roman" w:hAnsi="Times New Roman" w:cs="Times New Roman"/>
            <w:sz w:val="24"/>
            <w:szCs w:val="24"/>
          </w:rPr>
          <w:id w:val="-493022460"/>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Góm22 \l 10250 </w:instrText>
          </w:r>
          <w:r>
            <w:rPr>
              <w:rFonts w:ascii="Times New Roman" w:hAnsi="Times New Roman" w:cs="Times New Roman"/>
              <w:sz w:val="24"/>
              <w:szCs w:val="24"/>
            </w:rPr>
            <w:fldChar w:fldCharType="separate"/>
          </w:r>
          <w:r w:rsidRPr="004E41CF">
            <w:rPr>
              <w:rFonts w:ascii="Times New Roman" w:hAnsi="Times New Roman" w:cs="Times New Roman"/>
              <w:noProof/>
              <w:sz w:val="24"/>
              <w:szCs w:val="24"/>
            </w:rPr>
            <w:t>(Gómez Sánchez, 2022)</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se presenta la figura 4; la cual explica la interrelación de las diferentes misiones de la Universidad con las competencias de incertidumbres y riesgos que deberían recibir los ciudadanos, que siguen estudios en las diferentes universidades. </w:t>
      </w:r>
      <w:r w:rsidRPr="00EF2565">
        <w:rPr>
          <w:rFonts w:ascii="Times New Roman" w:hAnsi="Times New Roman" w:cs="Times New Roman"/>
          <w:sz w:val="24"/>
          <w:szCs w:val="24"/>
        </w:rPr>
        <w:t xml:space="preserve">Por lo desarrollado por </w:t>
      </w:r>
      <w:sdt>
        <w:sdtPr>
          <w:rPr>
            <w:rFonts w:ascii="Times New Roman" w:hAnsi="Times New Roman" w:cs="Times New Roman"/>
            <w:sz w:val="24"/>
            <w:szCs w:val="24"/>
          </w:rPr>
          <w:id w:val="709073728"/>
          <w:citation/>
        </w:sdtPr>
        <w:sdtContent>
          <w:r>
            <w:rPr>
              <w:rFonts w:ascii="Times New Roman" w:hAnsi="Times New Roman" w:cs="Times New Roman"/>
              <w:sz w:val="24"/>
              <w:szCs w:val="24"/>
            </w:rPr>
            <w:fldChar w:fldCharType="begin"/>
          </w:r>
          <w:r w:rsidRPr="00EF2565">
            <w:rPr>
              <w:rFonts w:ascii="Times New Roman" w:hAnsi="Times New Roman" w:cs="Times New Roman"/>
              <w:sz w:val="24"/>
              <w:szCs w:val="24"/>
            </w:rPr>
            <w:instrText xml:space="preserve"> CITATION PMI16 \l 10250 </w:instrText>
          </w:r>
          <w:r>
            <w:rPr>
              <w:rFonts w:ascii="Times New Roman" w:hAnsi="Times New Roman" w:cs="Times New Roman"/>
              <w:sz w:val="24"/>
              <w:szCs w:val="24"/>
            </w:rPr>
            <w:fldChar w:fldCharType="separate"/>
          </w:r>
          <w:r w:rsidRPr="00EF2565">
            <w:rPr>
              <w:rFonts w:ascii="Times New Roman" w:hAnsi="Times New Roman" w:cs="Times New Roman"/>
              <w:noProof/>
              <w:sz w:val="24"/>
              <w:szCs w:val="24"/>
            </w:rPr>
            <w:t>(PMI, PULSE of the PROFESSION, 2016)</w:t>
          </w:r>
          <w:r>
            <w:rPr>
              <w:rFonts w:ascii="Times New Roman" w:hAnsi="Times New Roman" w:cs="Times New Roman"/>
              <w:sz w:val="24"/>
              <w:szCs w:val="24"/>
            </w:rPr>
            <w:fldChar w:fldCharType="end"/>
          </w:r>
        </w:sdtContent>
      </w:sdt>
      <w:r w:rsidRPr="00EF2565">
        <w:rPr>
          <w:rFonts w:ascii="Times New Roman" w:hAnsi="Times New Roman" w:cs="Times New Roman"/>
          <w:sz w:val="24"/>
          <w:szCs w:val="24"/>
        </w:rPr>
        <w:t xml:space="preserve">, </w:t>
      </w:r>
      <w:sdt>
        <w:sdtPr>
          <w:rPr>
            <w:rFonts w:ascii="Times New Roman" w:hAnsi="Times New Roman" w:cs="Times New Roman"/>
            <w:sz w:val="24"/>
            <w:szCs w:val="24"/>
          </w:rPr>
          <w:id w:val="-2080426047"/>
          <w:citation/>
        </w:sdtPr>
        <w:sdtContent>
          <w:r>
            <w:rPr>
              <w:rFonts w:ascii="Times New Roman" w:hAnsi="Times New Roman" w:cs="Times New Roman"/>
              <w:sz w:val="24"/>
              <w:szCs w:val="24"/>
            </w:rPr>
            <w:fldChar w:fldCharType="begin"/>
          </w:r>
          <w:r w:rsidRPr="00EF2565">
            <w:rPr>
              <w:rFonts w:ascii="Times New Roman" w:hAnsi="Times New Roman" w:cs="Times New Roman"/>
              <w:sz w:val="24"/>
              <w:szCs w:val="24"/>
            </w:rPr>
            <w:instrText xml:space="preserve"> CITATION PUL \l 10250 </w:instrText>
          </w:r>
          <w:r>
            <w:rPr>
              <w:rFonts w:ascii="Times New Roman" w:hAnsi="Times New Roman" w:cs="Times New Roman"/>
              <w:sz w:val="24"/>
              <w:szCs w:val="24"/>
            </w:rPr>
            <w:fldChar w:fldCharType="separate"/>
          </w:r>
          <w:r w:rsidRPr="00EF2565">
            <w:rPr>
              <w:rFonts w:ascii="Times New Roman" w:hAnsi="Times New Roman" w:cs="Times New Roman"/>
              <w:noProof/>
              <w:sz w:val="24"/>
              <w:szCs w:val="24"/>
            </w:rPr>
            <w:t>(PULSE of the Profession P. , Success Rates Rise Transforming the high costo of low performance, 2017)</w:t>
          </w:r>
          <w:r>
            <w:rPr>
              <w:rFonts w:ascii="Times New Roman" w:hAnsi="Times New Roman" w:cs="Times New Roman"/>
              <w:sz w:val="24"/>
              <w:szCs w:val="24"/>
            </w:rPr>
            <w:fldChar w:fldCharType="end"/>
          </w:r>
        </w:sdtContent>
      </w:sdt>
      <w:r w:rsidRPr="00EF2565">
        <w:rPr>
          <w:rFonts w:ascii="Times New Roman" w:hAnsi="Times New Roman" w:cs="Times New Roman"/>
          <w:sz w:val="24"/>
          <w:szCs w:val="24"/>
        </w:rPr>
        <w:t xml:space="preserve">, y </w:t>
      </w:r>
      <w:sdt>
        <w:sdtPr>
          <w:rPr>
            <w:rFonts w:ascii="Times New Roman" w:hAnsi="Times New Roman" w:cs="Times New Roman"/>
            <w:sz w:val="24"/>
            <w:szCs w:val="24"/>
          </w:rPr>
          <w:id w:val="-1130161715"/>
          <w:citation/>
        </w:sdtPr>
        <w:sdtContent>
          <w:r>
            <w:rPr>
              <w:rFonts w:ascii="Times New Roman" w:hAnsi="Times New Roman" w:cs="Times New Roman"/>
              <w:sz w:val="24"/>
              <w:szCs w:val="24"/>
            </w:rPr>
            <w:fldChar w:fldCharType="begin"/>
          </w:r>
          <w:r w:rsidRPr="00EF2565">
            <w:rPr>
              <w:rFonts w:ascii="Times New Roman" w:hAnsi="Times New Roman" w:cs="Times New Roman"/>
              <w:sz w:val="24"/>
              <w:szCs w:val="24"/>
            </w:rPr>
            <w:instrText xml:space="preserve"> CITATION PMI18 \l 10250 </w:instrText>
          </w:r>
          <w:r>
            <w:rPr>
              <w:rFonts w:ascii="Times New Roman" w:hAnsi="Times New Roman" w:cs="Times New Roman"/>
              <w:sz w:val="24"/>
              <w:szCs w:val="24"/>
            </w:rPr>
            <w:fldChar w:fldCharType="separate"/>
          </w:r>
          <w:r w:rsidRPr="00EF2565">
            <w:rPr>
              <w:rFonts w:ascii="Times New Roman" w:hAnsi="Times New Roman" w:cs="Times New Roman"/>
              <w:noProof/>
              <w:sz w:val="24"/>
              <w:szCs w:val="24"/>
            </w:rPr>
            <w:t>(PULSE of the Profession P. , Success in Disruptive Times Expanding the Value Delivery Landscape to Address the High Cost of Low Performance, 2018)</w:t>
          </w:r>
          <w:r>
            <w:rPr>
              <w:rFonts w:ascii="Times New Roman" w:hAnsi="Times New Roman" w:cs="Times New Roman"/>
              <w:sz w:val="24"/>
              <w:szCs w:val="24"/>
            </w:rPr>
            <w:fldChar w:fldCharType="end"/>
          </w:r>
        </w:sdtContent>
      </w:sdt>
      <w:r w:rsidRPr="00EF2565">
        <w:rPr>
          <w:rFonts w:ascii="Times New Roman" w:hAnsi="Times New Roman" w:cs="Times New Roman"/>
          <w:sz w:val="24"/>
          <w:szCs w:val="24"/>
        </w:rPr>
        <w:t xml:space="preserve">, </w:t>
      </w:r>
      <w:r>
        <w:rPr>
          <w:rFonts w:ascii="Times New Roman" w:hAnsi="Times New Roman" w:cs="Times New Roman"/>
          <w:sz w:val="24"/>
          <w:szCs w:val="24"/>
        </w:rPr>
        <w:t xml:space="preserve">existe una relación causal entre los </w:t>
      </w:r>
      <w:r w:rsidRPr="00EF2565">
        <w:rPr>
          <w:rFonts w:ascii="Times New Roman" w:hAnsi="Times New Roman" w:cs="Times New Roman"/>
          <w:sz w:val="24"/>
          <w:szCs w:val="24"/>
        </w:rPr>
        <w:t xml:space="preserve">riesgos </w:t>
      </w:r>
      <w:r>
        <w:rPr>
          <w:rFonts w:ascii="Times New Roman" w:hAnsi="Times New Roman" w:cs="Times New Roman"/>
          <w:sz w:val="24"/>
          <w:szCs w:val="24"/>
        </w:rPr>
        <w:t xml:space="preserve">y la generación de </w:t>
      </w:r>
      <w:r w:rsidRPr="00EF2565">
        <w:rPr>
          <w:rFonts w:ascii="Times New Roman" w:hAnsi="Times New Roman" w:cs="Times New Roman"/>
          <w:sz w:val="24"/>
          <w:szCs w:val="24"/>
        </w:rPr>
        <w:t xml:space="preserve">proyectos no exitosos, es decir, </w:t>
      </w:r>
      <w:r>
        <w:rPr>
          <w:rFonts w:ascii="Times New Roman" w:hAnsi="Times New Roman" w:cs="Times New Roman"/>
          <w:sz w:val="24"/>
          <w:szCs w:val="24"/>
        </w:rPr>
        <w:t xml:space="preserve">aquellos </w:t>
      </w:r>
      <w:r w:rsidRPr="00EF2565">
        <w:rPr>
          <w:rFonts w:ascii="Times New Roman" w:hAnsi="Times New Roman" w:cs="Times New Roman"/>
          <w:sz w:val="24"/>
          <w:szCs w:val="24"/>
        </w:rPr>
        <w:t>que no cumpl</w:t>
      </w:r>
      <w:r>
        <w:rPr>
          <w:rFonts w:ascii="Times New Roman" w:hAnsi="Times New Roman" w:cs="Times New Roman"/>
          <w:sz w:val="24"/>
          <w:szCs w:val="24"/>
        </w:rPr>
        <w:t>e</w:t>
      </w:r>
      <w:r w:rsidRPr="00EF2565">
        <w:rPr>
          <w:rFonts w:ascii="Times New Roman" w:hAnsi="Times New Roman" w:cs="Times New Roman"/>
          <w:sz w:val="24"/>
          <w:szCs w:val="24"/>
        </w:rPr>
        <w:t xml:space="preserve">n con los objetivos </w:t>
      </w:r>
      <w:r>
        <w:rPr>
          <w:rFonts w:ascii="Times New Roman" w:hAnsi="Times New Roman" w:cs="Times New Roman"/>
          <w:sz w:val="24"/>
          <w:szCs w:val="24"/>
        </w:rPr>
        <w:t>e intenciones iniciales que marcaron su inicio.</w:t>
      </w:r>
    </w:p>
    <w:p w14:paraId="52C86480" w14:textId="30071333" w:rsidR="00A831D8" w:rsidRDefault="00A831D8" w:rsidP="003D04C2">
      <w:pPr>
        <w:spacing w:line="360" w:lineRule="auto"/>
        <w:jc w:val="both"/>
        <w:rPr>
          <w:rFonts w:ascii="Times New Roman" w:hAnsi="Times New Roman" w:cs="Times New Roman"/>
          <w:sz w:val="24"/>
          <w:szCs w:val="24"/>
        </w:rPr>
      </w:pPr>
    </w:p>
    <w:p w14:paraId="1A784646" w14:textId="77777777" w:rsidR="00A831D8" w:rsidRDefault="00A831D8" w:rsidP="003D04C2">
      <w:pPr>
        <w:spacing w:line="360" w:lineRule="auto"/>
        <w:jc w:val="both"/>
        <w:rPr>
          <w:rFonts w:ascii="Times New Roman" w:hAnsi="Times New Roman" w:cs="Times New Roman"/>
          <w:sz w:val="24"/>
          <w:szCs w:val="24"/>
        </w:rPr>
      </w:pPr>
    </w:p>
    <w:p w14:paraId="539955DF" w14:textId="77777777" w:rsidR="003D04C2" w:rsidRDefault="003D04C2" w:rsidP="003D04C2">
      <w:pPr>
        <w:spacing w:line="240" w:lineRule="auto"/>
        <w:jc w:val="both"/>
        <w:rPr>
          <w:rFonts w:ascii="Times New Roman" w:hAnsi="Times New Roman" w:cs="Times New Roman"/>
          <w:b/>
          <w:bCs/>
        </w:rPr>
      </w:pPr>
      <w:r>
        <w:rPr>
          <w:rFonts w:ascii="Times New Roman" w:hAnsi="Times New Roman" w:cs="Times New Roman"/>
          <w:b/>
          <w:bCs/>
        </w:rPr>
        <w:t>Figura 4</w:t>
      </w:r>
    </w:p>
    <w:p w14:paraId="3C804027" w14:textId="77777777" w:rsidR="003D04C2" w:rsidRPr="00E0179A" w:rsidRDefault="003D04C2" w:rsidP="003D04C2">
      <w:pPr>
        <w:spacing w:line="240" w:lineRule="auto"/>
        <w:jc w:val="both"/>
        <w:rPr>
          <w:rFonts w:ascii="Times New Roman" w:hAnsi="Times New Roman" w:cs="Times New Roman"/>
        </w:rPr>
      </w:pPr>
      <w:r>
        <w:rPr>
          <w:rFonts w:ascii="Times New Roman" w:hAnsi="Times New Roman" w:cs="Times New Roman"/>
          <w:i/>
          <w:iCs/>
          <w:color w:val="000000"/>
          <w:kern w:val="36"/>
          <w:sz w:val="24"/>
          <w:szCs w:val="24"/>
          <w:lang w:eastAsia="es-PE"/>
        </w:rPr>
        <w:t>Interrelación Misión de Universidad y Competencias de egresados.</w:t>
      </w:r>
    </w:p>
    <w:p w14:paraId="1F29E07A" w14:textId="77777777" w:rsidR="003D04C2" w:rsidRDefault="003D04C2" w:rsidP="003D04C2">
      <w:pPr>
        <w:spacing w:line="360" w:lineRule="auto"/>
        <w:jc w:val="both"/>
        <w:rPr>
          <w:rFonts w:ascii="Times New Roman" w:hAnsi="Times New Roman" w:cs="Times New Roman"/>
          <w:b/>
          <w:bCs/>
          <w:sz w:val="24"/>
          <w:szCs w:val="24"/>
        </w:rPr>
      </w:pPr>
      <w:r>
        <w:rPr>
          <w:rFonts w:ascii="Arial" w:hAnsi="Arial" w:cs="Arial"/>
          <w:noProof/>
          <w:color w:val="000000"/>
          <w:kern w:val="36"/>
          <w:lang w:eastAsia="es-PE"/>
        </w:rPr>
        <w:drawing>
          <wp:inline distT="0" distB="0" distL="0" distR="0" wp14:anchorId="7488D8E9" wp14:editId="40F65CB4">
            <wp:extent cx="5399581" cy="2934269"/>
            <wp:effectExtent l="0" t="0" r="0" b="0"/>
            <wp:docPr id="10" name="Imagen 10"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Diagrama&#10;&#10;Descripción generada automáticamen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06146" cy="2937837"/>
                    </a:xfrm>
                    <a:prstGeom prst="rect">
                      <a:avLst/>
                    </a:prstGeom>
                    <a:noFill/>
                  </pic:spPr>
                </pic:pic>
              </a:graphicData>
            </a:graphic>
          </wp:inline>
        </w:drawing>
      </w:r>
    </w:p>
    <w:p w14:paraId="249566AA" w14:textId="77777777" w:rsidR="003D04C2" w:rsidRPr="009B60DA" w:rsidRDefault="003D04C2" w:rsidP="003D04C2">
      <w:pPr>
        <w:spacing w:line="360" w:lineRule="auto"/>
        <w:jc w:val="right"/>
        <w:rPr>
          <w:rFonts w:ascii="Times New Roman" w:hAnsi="Times New Roman" w:cs="Times New Roman"/>
          <w:b/>
          <w:bCs/>
          <w:sz w:val="24"/>
          <w:szCs w:val="24"/>
        </w:rPr>
      </w:pPr>
      <w:r w:rsidRPr="00EF2565">
        <w:rPr>
          <w:rFonts w:ascii="Times New Roman" w:hAnsi="Times New Roman" w:cs="Times New Roman"/>
          <w:sz w:val="24"/>
          <w:szCs w:val="24"/>
        </w:rPr>
        <w:t>Fuente:</w:t>
      </w:r>
      <w:r>
        <w:rPr>
          <w:rFonts w:ascii="Times New Roman" w:hAnsi="Times New Roman" w:cs="Times New Roman"/>
          <w:b/>
          <w:bCs/>
          <w:sz w:val="24"/>
          <w:szCs w:val="24"/>
        </w:rPr>
        <w:t xml:space="preserve"> </w:t>
      </w:r>
      <w:sdt>
        <w:sdtPr>
          <w:rPr>
            <w:rFonts w:ascii="Times New Roman" w:hAnsi="Times New Roman" w:cs="Times New Roman"/>
            <w:b/>
            <w:bCs/>
            <w:sz w:val="24"/>
            <w:szCs w:val="24"/>
          </w:rPr>
          <w:id w:val="528610740"/>
          <w:citation/>
        </w:sdtPr>
        <w:sdtContent>
          <w:r>
            <w:rPr>
              <w:rFonts w:ascii="Times New Roman" w:hAnsi="Times New Roman" w:cs="Times New Roman"/>
              <w:b/>
              <w:bCs/>
              <w:sz w:val="24"/>
              <w:szCs w:val="24"/>
            </w:rPr>
            <w:fldChar w:fldCharType="begin"/>
          </w:r>
          <w:r>
            <w:rPr>
              <w:rFonts w:ascii="Times New Roman" w:hAnsi="Times New Roman" w:cs="Times New Roman"/>
              <w:b/>
              <w:bCs/>
              <w:sz w:val="24"/>
              <w:szCs w:val="24"/>
            </w:rPr>
            <w:instrText xml:space="preserve"> CITATION Góm22 \l 10250 </w:instrText>
          </w:r>
          <w:r>
            <w:rPr>
              <w:rFonts w:ascii="Times New Roman" w:hAnsi="Times New Roman" w:cs="Times New Roman"/>
              <w:b/>
              <w:bCs/>
              <w:sz w:val="24"/>
              <w:szCs w:val="24"/>
            </w:rPr>
            <w:fldChar w:fldCharType="separate"/>
          </w:r>
          <w:r w:rsidRPr="00EF2565">
            <w:rPr>
              <w:rFonts w:ascii="Times New Roman" w:hAnsi="Times New Roman" w:cs="Times New Roman"/>
              <w:noProof/>
              <w:sz w:val="24"/>
              <w:szCs w:val="24"/>
            </w:rPr>
            <w:t>(Gómez Sánchez, 2022)</w:t>
          </w:r>
          <w:r>
            <w:rPr>
              <w:rFonts w:ascii="Times New Roman" w:hAnsi="Times New Roman" w:cs="Times New Roman"/>
              <w:b/>
              <w:bCs/>
              <w:sz w:val="24"/>
              <w:szCs w:val="24"/>
            </w:rPr>
            <w:fldChar w:fldCharType="end"/>
          </w:r>
        </w:sdtContent>
      </w:sdt>
    </w:p>
    <w:p w14:paraId="12904008" w14:textId="77777777" w:rsidR="003D04C2" w:rsidRPr="009A723E" w:rsidRDefault="003D04C2" w:rsidP="00A831D8">
      <w:pPr>
        <w:pStyle w:val="Ttulo1Car"/>
        <w:spacing w:line="360" w:lineRule="auto"/>
        <w:jc w:val="both"/>
        <w:rPr>
          <w:rFonts w:ascii="Times New Roman" w:hAnsi="Times New Roman" w:cs="Times New Roman"/>
          <w:b/>
          <w:bCs/>
          <w:sz w:val="24"/>
          <w:szCs w:val="24"/>
        </w:rPr>
      </w:pPr>
      <w:r w:rsidRPr="009A723E">
        <w:rPr>
          <w:rFonts w:ascii="Times New Roman" w:hAnsi="Times New Roman" w:cs="Times New Roman"/>
          <w:b/>
          <w:bCs/>
          <w:sz w:val="24"/>
          <w:szCs w:val="24"/>
        </w:rPr>
        <w:t>Retroalimentación Métricas/Misión/Problemas Públicos/Mejora</w:t>
      </w:r>
    </w:p>
    <w:p w14:paraId="42F53631" w14:textId="77777777" w:rsidR="003D04C2" w:rsidRPr="009A723E" w:rsidRDefault="003D04C2" w:rsidP="003D04C2">
      <w:pPr>
        <w:spacing w:line="360" w:lineRule="auto"/>
        <w:jc w:val="both"/>
        <w:rPr>
          <w:rFonts w:ascii="Times New Roman" w:hAnsi="Times New Roman" w:cs="Times New Roman"/>
          <w:sz w:val="24"/>
          <w:szCs w:val="24"/>
        </w:rPr>
      </w:pPr>
      <w:r w:rsidRPr="009A723E">
        <w:rPr>
          <w:rFonts w:ascii="Times New Roman" w:hAnsi="Times New Roman" w:cs="Times New Roman"/>
          <w:sz w:val="24"/>
          <w:szCs w:val="24"/>
        </w:rPr>
        <w:t xml:space="preserve">De acuerdo con la figura 5 tomada de </w:t>
      </w:r>
      <w:sdt>
        <w:sdtPr>
          <w:rPr>
            <w:sz w:val="24"/>
            <w:szCs w:val="24"/>
          </w:rPr>
          <w:id w:val="-1056004283"/>
          <w:citation/>
        </w:sdtPr>
        <w:sdtContent>
          <w:r w:rsidRPr="009A723E">
            <w:rPr>
              <w:rFonts w:ascii="Times New Roman" w:hAnsi="Times New Roman" w:cs="Times New Roman"/>
              <w:sz w:val="24"/>
              <w:szCs w:val="24"/>
            </w:rPr>
            <w:fldChar w:fldCharType="begin"/>
          </w:r>
          <w:r w:rsidRPr="009A723E">
            <w:rPr>
              <w:rFonts w:ascii="Times New Roman" w:hAnsi="Times New Roman" w:cs="Times New Roman"/>
              <w:sz w:val="24"/>
              <w:szCs w:val="24"/>
            </w:rPr>
            <w:instrText xml:space="preserve"> CITATION Góm22 \l 10250 </w:instrText>
          </w:r>
          <w:r w:rsidRPr="009A723E">
            <w:rPr>
              <w:rFonts w:ascii="Times New Roman" w:hAnsi="Times New Roman" w:cs="Times New Roman"/>
              <w:sz w:val="24"/>
              <w:szCs w:val="24"/>
            </w:rPr>
            <w:fldChar w:fldCharType="separate"/>
          </w:r>
          <w:r w:rsidRPr="009A723E">
            <w:rPr>
              <w:rFonts w:ascii="Times New Roman" w:hAnsi="Times New Roman" w:cs="Times New Roman"/>
              <w:noProof/>
              <w:sz w:val="24"/>
              <w:szCs w:val="24"/>
            </w:rPr>
            <w:t>(Gómez Sánchez, 2022)</w:t>
          </w:r>
          <w:r w:rsidRPr="009A723E">
            <w:rPr>
              <w:rFonts w:ascii="Times New Roman" w:hAnsi="Times New Roman" w:cs="Times New Roman"/>
              <w:sz w:val="24"/>
              <w:szCs w:val="24"/>
            </w:rPr>
            <w:fldChar w:fldCharType="end"/>
          </w:r>
        </w:sdtContent>
      </w:sdt>
      <w:r w:rsidRPr="009A723E">
        <w:rPr>
          <w:rFonts w:ascii="Times New Roman" w:hAnsi="Times New Roman" w:cs="Times New Roman"/>
          <w:sz w:val="24"/>
          <w:szCs w:val="24"/>
        </w:rPr>
        <w:t xml:space="preserve"> se observan ocho (08) hitos de control o de paso, según los cuales se definen el rol de los egresados de las Universidades con Tercer Misión.</w:t>
      </w:r>
    </w:p>
    <w:p w14:paraId="542CD3FC" w14:textId="77777777" w:rsidR="003D04C2" w:rsidRPr="0089024B" w:rsidRDefault="003D04C2" w:rsidP="003D04C2">
      <w:pPr>
        <w:spacing w:line="240" w:lineRule="auto"/>
        <w:jc w:val="both"/>
        <w:rPr>
          <w:rFonts w:ascii="Times New Roman" w:hAnsi="Times New Roman" w:cs="Times New Roman"/>
          <w:b/>
          <w:bCs/>
        </w:rPr>
      </w:pPr>
      <w:r w:rsidRPr="0089024B">
        <w:rPr>
          <w:rFonts w:ascii="Times New Roman" w:hAnsi="Times New Roman" w:cs="Times New Roman"/>
          <w:b/>
          <w:bCs/>
        </w:rPr>
        <w:t>Figura 5</w:t>
      </w:r>
    </w:p>
    <w:p w14:paraId="56CD50BF" w14:textId="77777777" w:rsidR="003D04C2" w:rsidRPr="00E0179A" w:rsidRDefault="003D04C2" w:rsidP="003D04C2">
      <w:pPr>
        <w:spacing w:line="240" w:lineRule="auto"/>
        <w:jc w:val="both"/>
        <w:rPr>
          <w:rFonts w:ascii="Times New Roman" w:hAnsi="Times New Roman" w:cs="Times New Roman"/>
        </w:rPr>
      </w:pPr>
      <w:r>
        <w:rPr>
          <w:rFonts w:ascii="Times New Roman" w:hAnsi="Times New Roman" w:cs="Times New Roman"/>
          <w:i/>
          <w:iCs/>
          <w:color w:val="000000"/>
          <w:kern w:val="36"/>
          <w:sz w:val="24"/>
          <w:szCs w:val="24"/>
          <w:lang w:eastAsia="es-PE"/>
        </w:rPr>
        <w:t>Intervención e hitos de control de la intervención de los egresados.</w:t>
      </w:r>
    </w:p>
    <w:p w14:paraId="1D9FA64D" w14:textId="77777777" w:rsidR="003D04C2" w:rsidRDefault="003D04C2" w:rsidP="003D04C2">
      <w:pPr>
        <w:spacing w:line="360" w:lineRule="auto"/>
        <w:jc w:val="center"/>
        <w:rPr>
          <w:rFonts w:ascii="Times New Roman" w:hAnsi="Times New Roman" w:cs="Times New Roman"/>
          <w:b/>
          <w:bCs/>
          <w:sz w:val="24"/>
          <w:szCs w:val="24"/>
        </w:rPr>
      </w:pPr>
      <w:r>
        <w:rPr>
          <w:noProof/>
          <w:lang w:eastAsia="es-PE"/>
        </w:rPr>
        <w:drawing>
          <wp:inline distT="0" distB="0" distL="0" distR="0" wp14:anchorId="464F3B2F" wp14:editId="689E5316">
            <wp:extent cx="5140027" cy="2921000"/>
            <wp:effectExtent l="0" t="0" r="3810" b="0"/>
            <wp:docPr id="16" name="Imagen 16" descr="Imagen que contiene Escala de tiem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descr="Imagen que contiene Escala de tiempo&#10;&#10;Descripción generada automáticamente"/>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b="12247"/>
                    <a:stretch/>
                  </pic:blipFill>
                  <pic:spPr bwMode="auto">
                    <a:xfrm>
                      <a:off x="0" y="0"/>
                      <a:ext cx="5155408" cy="2929741"/>
                    </a:xfrm>
                    <a:prstGeom prst="rect">
                      <a:avLst/>
                    </a:prstGeom>
                    <a:noFill/>
                    <a:ln>
                      <a:noFill/>
                    </a:ln>
                    <a:extLst>
                      <a:ext uri="{53640926-AAD7-44D8-BBD7-CCE9431645EC}">
                        <a14:shadowObscured xmlns:a14="http://schemas.microsoft.com/office/drawing/2010/main"/>
                      </a:ext>
                    </a:extLst>
                  </pic:spPr>
                </pic:pic>
              </a:graphicData>
            </a:graphic>
          </wp:inline>
        </w:drawing>
      </w:r>
    </w:p>
    <w:p w14:paraId="10BB9591" w14:textId="77777777" w:rsidR="003D04C2" w:rsidRDefault="003D04C2" w:rsidP="003D04C2">
      <w:pPr>
        <w:spacing w:line="360" w:lineRule="auto"/>
        <w:jc w:val="both"/>
        <w:rPr>
          <w:rFonts w:ascii="Times New Roman" w:hAnsi="Times New Roman" w:cs="Times New Roman"/>
          <w:sz w:val="24"/>
          <w:szCs w:val="24"/>
        </w:rPr>
      </w:pPr>
      <w:r w:rsidRPr="009A723E">
        <w:rPr>
          <w:rFonts w:ascii="Times New Roman" w:hAnsi="Times New Roman" w:cs="Times New Roman"/>
          <w:sz w:val="24"/>
          <w:szCs w:val="24"/>
        </w:rPr>
        <w:t>En la tabla 6 se plantea el “círculo virtuoso” entre el compromiso de las universidades, y la mejora de su oferta. Este círculo funcionaria de la siguiente forma:</w:t>
      </w:r>
    </w:p>
    <w:p w14:paraId="07659AFE" w14:textId="77777777" w:rsidR="003D04C2" w:rsidRDefault="003D04C2" w:rsidP="003D04C2">
      <w:pPr>
        <w:pStyle w:val="Ttulo1Car"/>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Las Universidades presentan su oferta académica, debiendo ofrecer una misión. Pero, además tendrían que hacer de conocimiento sus planes para pasar de la Primera Misión hasta el Impacto Económico.</w:t>
      </w:r>
    </w:p>
    <w:p w14:paraId="5FF7C868" w14:textId="77777777" w:rsidR="003D04C2" w:rsidRDefault="003D04C2" w:rsidP="003D04C2">
      <w:pPr>
        <w:pStyle w:val="Ttulo1Car"/>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Las universidades requerirán informar el cumplimiento de las métricas que garantizan que cumplen la misión ofrecida.</w:t>
      </w:r>
    </w:p>
    <w:p w14:paraId="3FD01838" w14:textId="77777777" w:rsidR="003D04C2" w:rsidRDefault="003D04C2" w:rsidP="003D04C2">
      <w:pPr>
        <w:pStyle w:val="Ttulo1Car"/>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Las universidades tendrían que difundir la lista de problemas públicos, que se vienen solucionando mediante los resultados de sus investigaciones, y cómo va su articulación con el sector público y privado.</w:t>
      </w:r>
    </w:p>
    <w:p w14:paraId="2D3DFF67" w14:textId="77777777" w:rsidR="003D04C2" w:rsidRDefault="003D04C2" w:rsidP="003D04C2">
      <w:pPr>
        <w:pStyle w:val="Ttulo1Car"/>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Los interesados, que aún no son estudiantes de las Universidades, tendrían la libertad y derecho de elegir la mejor oferta para definir donde realizar sus estudios y construir su futuro.</w:t>
      </w:r>
    </w:p>
    <w:p w14:paraId="3E7BCAD7" w14:textId="77777777" w:rsidR="003D04C2" w:rsidRDefault="003D04C2" w:rsidP="003D04C2">
      <w:pPr>
        <w:pStyle w:val="Ttulo1Car"/>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Las universidades harían el análisis de su gestión y resultados, delinear sus planes de mejora continua de sus perfiles y proyecto educativo, y llegar al impacto económico que requiere el país. </w:t>
      </w:r>
    </w:p>
    <w:p w14:paraId="2E216B54" w14:textId="77777777" w:rsidR="003D04C2" w:rsidRDefault="003D04C2" w:rsidP="003D04C2">
      <w:pPr>
        <w:pStyle w:val="Ttulo1Car"/>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Los ciudadanos que están siguiendo una determinada carrera en pre o posgrado, claramente pueden fijar hitos, compromisos, tomar mejores decisiones sobre el logro de sus competencias, y con esto ser mucho más autónomos en sus procesos de formación y aporte al país, y su propio bienestar.</w:t>
      </w:r>
    </w:p>
    <w:p w14:paraId="531F4B75" w14:textId="77777777" w:rsidR="003D04C2" w:rsidRDefault="003D04C2" w:rsidP="003D04C2">
      <w:pPr>
        <w:pStyle w:val="Ttulo1Car"/>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Y finalmente con este desarrollo la Academia marcaria la pauta para el desarrollo del futuro del país.</w:t>
      </w:r>
    </w:p>
    <w:p w14:paraId="729EAE74" w14:textId="77777777" w:rsidR="003D04C2" w:rsidRPr="008A5E01" w:rsidRDefault="003D04C2" w:rsidP="003D04C2">
      <w:pPr>
        <w:shd w:val="clear" w:color="auto" w:fill="FFFFFF"/>
        <w:tabs>
          <w:tab w:val="left" w:pos="284"/>
        </w:tabs>
        <w:spacing w:after="300" w:line="240" w:lineRule="auto"/>
        <w:jc w:val="both"/>
        <w:outlineLvl w:val="0"/>
        <w:rPr>
          <w:rFonts w:ascii="Times New Roman" w:hAnsi="Times New Roman" w:cs="Times New Roman"/>
          <w:b/>
          <w:bCs/>
          <w:color w:val="000000"/>
          <w:kern w:val="36"/>
          <w:sz w:val="24"/>
          <w:szCs w:val="24"/>
          <w:lang w:eastAsia="es-PE"/>
        </w:rPr>
      </w:pPr>
      <w:r w:rsidRPr="008A5E01">
        <w:rPr>
          <w:rFonts w:ascii="Times New Roman" w:hAnsi="Times New Roman" w:cs="Times New Roman"/>
          <w:b/>
          <w:bCs/>
          <w:color w:val="000000"/>
          <w:kern w:val="36"/>
          <w:sz w:val="24"/>
          <w:szCs w:val="24"/>
          <w:lang w:eastAsia="es-PE"/>
        </w:rPr>
        <w:t xml:space="preserve">Tabla </w:t>
      </w:r>
      <w:r>
        <w:rPr>
          <w:rFonts w:ascii="Times New Roman" w:hAnsi="Times New Roman" w:cs="Times New Roman"/>
          <w:b/>
          <w:bCs/>
          <w:color w:val="000000"/>
          <w:kern w:val="36"/>
          <w:sz w:val="24"/>
          <w:szCs w:val="24"/>
          <w:lang w:eastAsia="es-PE"/>
        </w:rPr>
        <w:t>6</w:t>
      </w:r>
    </w:p>
    <w:p w14:paraId="4C978802" w14:textId="77777777" w:rsidR="003D04C2" w:rsidRDefault="003D04C2" w:rsidP="003D04C2">
      <w:pPr>
        <w:shd w:val="clear" w:color="auto" w:fill="FFFFFF"/>
        <w:tabs>
          <w:tab w:val="left" w:pos="284"/>
        </w:tabs>
        <w:spacing w:after="300" w:line="240" w:lineRule="auto"/>
        <w:jc w:val="both"/>
        <w:outlineLvl w:val="0"/>
        <w:rPr>
          <w:rFonts w:ascii="Times New Roman" w:hAnsi="Times New Roman" w:cs="Times New Roman"/>
          <w:i/>
          <w:iCs/>
          <w:color w:val="000000"/>
          <w:kern w:val="36"/>
          <w:sz w:val="24"/>
          <w:szCs w:val="24"/>
          <w:lang w:eastAsia="es-PE"/>
        </w:rPr>
      </w:pPr>
      <w:r>
        <w:rPr>
          <w:rFonts w:ascii="Times New Roman" w:hAnsi="Times New Roman" w:cs="Times New Roman"/>
          <w:i/>
          <w:iCs/>
          <w:color w:val="000000"/>
          <w:kern w:val="36"/>
          <w:sz w:val="24"/>
          <w:szCs w:val="24"/>
          <w:lang w:eastAsia="es-PE"/>
        </w:rPr>
        <w:t>Visión implementación y monitoreo de mejoras en competencias de egresados.</w:t>
      </w:r>
    </w:p>
    <w:tbl>
      <w:tblPr>
        <w:tblStyle w:val="A8"/>
        <w:tblW w:w="8500" w:type="dxa"/>
        <w:tblLayout w:type="fixed"/>
        <w:tblLook w:val="04A0" w:firstRow="1" w:lastRow="0" w:firstColumn="1" w:lastColumn="0" w:noHBand="0" w:noVBand="1"/>
      </w:tblPr>
      <w:tblGrid>
        <w:gridCol w:w="1248"/>
        <w:gridCol w:w="289"/>
        <w:gridCol w:w="289"/>
        <w:gridCol w:w="289"/>
        <w:gridCol w:w="290"/>
        <w:gridCol w:w="1701"/>
        <w:gridCol w:w="1843"/>
        <w:gridCol w:w="2551"/>
      </w:tblGrid>
      <w:tr w:rsidR="003D04C2" w:rsidRPr="00887C1E" w14:paraId="10DB0A27" w14:textId="77777777" w:rsidTr="00D523E3">
        <w:tc>
          <w:tcPr>
            <w:tcW w:w="1248" w:type="dxa"/>
            <w:tcBorders>
              <w:top w:val="single" w:sz="4" w:space="0" w:color="auto"/>
              <w:bottom w:val="single" w:sz="4" w:space="0" w:color="auto"/>
            </w:tcBorders>
            <w:vAlign w:val="center"/>
          </w:tcPr>
          <w:p w14:paraId="6C4995E8" w14:textId="77777777" w:rsidR="003D04C2" w:rsidRPr="00887C1E" w:rsidRDefault="003D04C2" w:rsidP="00D523E3">
            <w:pPr>
              <w:jc w:val="center"/>
              <w:rPr>
                <w:rFonts w:ascii="Times New Roman" w:hAnsi="Times New Roman" w:cs="Times New Roman"/>
                <w:sz w:val="18"/>
                <w:szCs w:val="18"/>
              </w:rPr>
            </w:pPr>
            <w:r w:rsidRPr="00887C1E">
              <w:rPr>
                <w:rFonts w:ascii="Times New Roman" w:hAnsi="Times New Roman" w:cs="Times New Roman"/>
                <w:sz w:val="18"/>
                <w:szCs w:val="18"/>
              </w:rPr>
              <w:t>Compromiso Universidades</w:t>
            </w:r>
          </w:p>
        </w:tc>
        <w:tc>
          <w:tcPr>
            <w:tcW w:w="1157" w:type="dxa"/>
            <w:gridSpan w:val="4"/>
            <w:tcBorders>
              <w:top w:val="single" w:sz="4" w:space="0" w:color="auto"/>
              <w:bottom w:val="single" w:sz="4" w:space="0" w:color="auto"/>
            </w:tcBorders>
            <w:vAlign w:val="center"/>
          </w:tcPr>
          <w:p w14:paraId="5E08D5AC" w14:textId="77777777" w:rsidR="003D04C2" w:rsidRPr="00887C1E" w:rsidRDefault="003D04C2" w:rsidP="00D523E3">
            <w:pPr>
              <w:jc w:val="center"/>
              <w:rPr>
                <w:rFonts w:ascii="Times New Roman" w:hAnsi="Times New Roman" w:cs="Times New Roman"/>
                <w:sz w:val="18"/>
                <w:szCs w:val="18"/>
              </w:rPr>
            </w:pPr>
            <w:r w:rsidRPr="00887C1E">
              <w:rPr>
                <w:rFonts w:ascii="Times New Roman" w:hAnsi="Times New Roman" w:cs="Times New Roman"/>
                <w:sz w:val="18"/>
                <w:szCs w:val="18"/>
              </w:rPr>
              <w:t>Oferta Universidad</w:t>
            </w:r>
          </w:p>
        </w:tc>
        <w:tc>
          <w:tcPr>
            <w:tcW w:w="1701" w:type="dxa"/>
            <w:tcBorders>
              <w:top w:val="single" w:sz="4" w:space="0" w:color="auto"/>
              <w:bottom w:val="single" w:sz="4" w:space="0" w:color="auto"/>
            </w:tcBorders>
            <w:vAlign w:val="center"/>
          </w:tcPr>
          <w:p w14:paraId="13FA1302" w14:textId="77777777" w:rsidR="003D04C2" w:rsidRPr="00887C1E" w:rsidRDefault="003D04C2" w:rsidP="00D523E3">
            <w:pPr>
              <w:jc w:val="center"/>
              <w:rPr>
                <w:rFonts w:ascii="Times New Roman" w:hAnsi="Times New Roman" w:cs="Times New Roman"/>
                <w:sz w:val="18"/>
                <w:szCs w:val="18"/>
              </w:rPr>
            </w:pPr>
            <w:r w:rsidRPr="00887C1E">
              <w:rPr>
                <w:rFonts w:ascii="Times New Roman" w:hAnsi="Times New Roman" w:cs="Times New Roman"/>
                <w:sz w:val="18"/>
                <w:szCs w:val="18"/>
              </w:rPr>
              <w:t>Métricas claves</w:t>
            </w:r>
          </w:p>
        </w:tc>
        <w:tc>
          <w:tcPr>
            <w:tcW w:w="1843" w:type="dxa"/>
            <w:tcBorders>
              <w:top w:val="single" w:sz="4" w:space="0" w:color="auto"/>
              <w:bottom w:val="single" w:sz="4" w:space="0" w:color="auto"/>
            </w:tcBorders>
            <w:vAlign w:val="center"/>
          </w:tcPr>
          <w:p w14:paraId="7BB8004D" w14:textId="77777777" w:rsidR="003D04C2" w:rsidRPr="00887C1E" w:rsidRDefault="003D04C2" w:rsidP="00D523E3">
            <w:pPr>
              <w:jc w:val="center"/>
              <w:rPr>
                <w:rFonts w:ascii="Times New Roman" w:hAnsi="Times New Roman" w:cs="Times New Roman"/>
                <w:sz w:val="18"/>
                <w:szCs w:val="18"/>
              </w:rPr>
            </w:pPr>
            <w:r w:rsidRPr="00887C1E">
              <w:rPr>
                <w:rFonts w:ascii="Times New Roman" w:hAnsi="Times New Roman" w:cs="Times New Roman"/>
                <w:sz w:val="18"/>
                <w:szCs w:val="18"/>
              </w:rPr>
              <w:t>Problema público de atención</w:t>
            </w:r>
            <w:r>
              <w:rPr>
                <w:rFonts w:ascii="Times New Roman" w:hAnsi="Times New Roman" w:cs="Times New Roman"/>
                <w:sz w:val="18"/>
                <w:szCs w:val="18"/>
              </w:rPr>
              <w:t xml:space="preserve"> ingeniería</w:t>
            </w:r>
          </w:p>
        </w:tc>
        <w:tc>
          <w:tcPr>
            <w:tcW w:w="2551" w:type="dxa"/>
            <w:tcBorders>
              <w:top w:val="single" w:sz="4" w:space="0" w:color="auto"/>
              <w:bottom w:val="single" w:sz="4" w:space="0" w:color="auto"/>
            </w:tcBorders>
            <w:vAlign w:val="center"/>
          </w:tcPr>
          <w:p w14:paraId="5CF07C3D" w14:textId="77777777" w:rsidR="003D04C2" w:rsidRPr="00887C1E" w:rsidRDefault="003D04C2" w:rsidP="00D523E3">
            <w:pPr>
              <w:jc w:val="center"/>
              <w:rPr>
                <w:rFonts w:ascii="Times New Roman" w:hAnsi="Times New Roman" w:cs="Times New Roman"/>
                <w:sz w:val="18"/>
                <w:szCs w:val="18"/>
              </w:rPr>
            </w:pPr>
            <w:r w:rsidRPr="00887C1E">
              <w:rPr>
                <w:rFonts w:ascii="Times New Roman" w:hAnsi="Times New Roman" w:cs="Times New Roman"/>
                <w:sz w:val="18"/>
                <w:szCs w:val="18"/>
              </w:rPr>
              <w:t xml:space="preserve">Mejoras necesarias </w:t>
            </w:r>
            <w:r>
              <w:rPr>
                <w:rFonts w:ascii="Times New Roman" w:hAnsi="Times New Roman" w:cs="Times New Roman"/>
                <w:sz w:val="18"/>
                <w:szCs w:val="18"/>
              </w:rPr>
              <w:t>oferta de Universidades</w:t>
            </w:r>
          </w:p>
        </w:tc>
      </w:tr>
      <w:tr w:rsidR="003D04C2" w:rsidRPr="00887C1E" w14:paraId="3205D3F8" w14:textId="77777777" w:rsidTr="00D523E3">
        <w:tc>
          <w:tcPr>
            <w:tcW w:w="1248" w:type="dxa"/>
            <w:tcBorders>
              <w:top w:val="single" w:sz="4" w:space="0" w:color="auto"/>
            </w:tcBorders>
            <w:vAlign w:val="center"/>
          </w:tcPr>
          <w:p w14:paraId="3E21336A" w14:textId="77777777" w:rsidR="003D04C2" w:rsidRPr="00887C1E" w:rsidRDefault="003D04C2" w:rsidP="00D523E3">
            <w:pPr>
              <w:jc w:val="center"/>
              <w:rPr>
                <w:rFonts w:ascii="Times New Roman" w:hAnsi="Times New Roman" w:cs="Times New Roman"/>
                <w:sz w:val="18"/>
                <w:szCs w:val="18"/>
              </w:rPr>
            </w:pPr>
            <w:r w:rsidRPr="00887C1E">
              <w:rPr>
                <w:rFonts w:ascii="Times New Roman" w:hAnsi="Times New Roman" w:cs="Times New Roman"/>
                <w:sz w:val="18"/>
                <w:szCs w:val="18"/>
              </w:rPr>
              <w:t>Primera misión</w:t>
            </w:r>
          </w:p>
        </w:tc>
        <w:tc>
          <w:tcPr>
            <w:tcW w:w="289" w:type="dxa"/>
            <w:tcBorders>
              <w:top w:val="single" w:sz="4" w:space="0" w:color="auto"/>
            </w:tcBorders>
            <w:vAlign w:val="center"/>
          </w:tcPr>
          <w:p w14:paraId="1ABE3AA8" w14:textId="77777777" w:rsidR="003D04C2" w:rsidRPr="00887C1E" w:rsidRDefault="003D04C2" w:rsidP="00D523E3">
            <w:pPr>
              <w:jc w:val="center"/>
              <w:rPr>
                <w:rFonts w:ascii="Times New Roman" w:hAnsi="Times New Roman" w:cs="Times New Roman"/>
                <w:sz w:val="18"/>
                <w:szCs w:val="18"/>
              </w:rPr>
            </w:pPr>
            <w:r w:rsidRPr="00887C1E">
              <w:rPr>
                <w:rFonts w:ascii="Times New Roman" w:hAnsi="Times New Roman" w:cs="Times New Roman"/>
                <w:sz w:val="18"/>
                <w:szCs w:val="18"/>
              </w:rPr>
              <w:t>X</w:t>
            </w:r>
          </w:p>
        </w:tc>
        <w:tc>
          <w:tcPr>
            <w:tcW w:w="289" w:type="dxa"/>
            <w:tcBorders>
              <w:top w:val="single" w:sz="4" w:space="0" w:color="auto"/>
            </w:tcBorders>
            <w:vAlign w:val="center"/>
          </w:tcPr>
          <w:p w14:paraId="0EDD0E02" w14:textId="77777777" w:rsidR="003D04C2" w:rsidRPr="00887C1E" w:rsidRDefault="003D04C2" w:rsidP="00D523E3">
            <w:pPr>
              <w:jc w:val="center"/>
              <w:rPr>
                <w:rFonts w:ascii="Times New Roman" w:hAnsi="Times New Roman" w:cs="Times New Roman"/>
                <w:sz w:val="18"/>
                <w:szCs w:val="18"/>
              </w:rPr>
            </w:pPr>
          </w:p>
        </w:tc>
        <w:tc>
          <w:tcPr>
            <w:tcW w:w="289" w:type="dxa"/>
            <w:tcBorders>
              <w:top w:val="single" w:sz="4" w:space="0" w:color="auto"/>
            </w:tcBorders>
            <w:vAlign w:val="center"/>
          </w:tcPr>
          <w:p w14:paraId="516F276F" w14:textId="77777777" w:rsidR="003D04C2" w:rsidRPr="00887C1E" w:rsidRDefault="003D04C2" w:rsidP="00D523E3">
            <w:pPr>
              <w:jc w:val="center"/>
              <w:rPr>
                <w:rFonts w:ascii="Times New Roman" w:hAnsi="Times New Roman" w:cs="Times New Roman"/>
                <w:sz w:val="18"/>
                <w:szCs w:val="18"/>
              </w:rPr>
            </w:pPr>
          </w:p>
        </w:tc>
        <w:tc>
          <w:tcPr>
            <w:tcW w:w="290" w:type="dxa"/>
            <w:tcBorders>
              <w:top w:val="single" w:sz="4" w:space="0" w:color="auto"/>
            </w:tcBorders>
            <w:vAlign w:val="center"/>
          </w:tcPr>
          <w:p w14:paraId="3048BCD2" w14:textId="77777777" w:rsidR="003D04C2" w:rsidRPr="00887C1E" w:rsidRDefault="003D04C2" w:rsidP="00D523E3">
            <w:pPr>
              <w:jc w:val="center"/>
              <w:rPr>
                <w:rFonts w:ascii="Times New Roman" w:hAnsi="Times New Roman" w:cs="Times New Roman"/>
                <w:sz w:val="18"/>
                <w:szCs w:val="18"/>
              </w:rPr>
            </w:pPr>
          </w:p>
        </w:tc>
        <w:tc>
          <w:tcPr>
            <w:tcW w:w="1701" w:type="dxa"/>
            <w:tcBorders>
              <w:top w:val="single" w:sz="4" w:space="0" w:color="auto"/>
            </w:tcBorders>
          </w:tcPr>
          <w:p w14:paraId="7180828D" w14:textId="77777777" w:rsidR="003D04C2" w:rsidRDefault="003D04C2" w:rsidP="003D04C2">
            <w:pPr>
              <w:pStyle w:val="Ttulo1Car"/>
              <w:numPr>
                <w:ilvl w:val="0"/>
                <w:numId w:val="18"/>
              </w:numPr>
              <w:spacing w:line="240" w:lineRule="auto"/>
              <w:ind w:left="173" w:hanging="173"/>
              <w:jc w:val="both"/>
              <w:rPr>
                <w:rFonts w:ascii="Times New Roman" w:hAnsi="Times New Roman" w:cs="Times New Roman"/>
                <w:sz w:val="18"/>
                <w:szCs w:val="18"/>
              </w:rPr>
            </w:pPr>
            <w:r>
              <w:rPr>
                <w:rFonts w:ascii="Times New Roman" w:hAnsi="Times New Roman" w:cs="Times New Roman"/>
                <w:sz w:val="18"/>
                <w:szCs w:val="18"/>
              </w:rPr>
              <w:t>Estudios culminados</w:t>
            </w:r>
          </w:p>
          <w:p w14:paraId="6A1D5940" w14:textId="77777777" w:rsidR="003D04C2" w:rsidRPr="00887C1E" w:rsidRDefault="003D04C2" w:rsidP="003D04C2">
            <w:pPr>
              <w:pStyle w:val="Ttulo1Car"/>
              <w:numPr>
                <w:ilvl w:val="0"/>
                <w:numId w:val="18"/>
              </w:numPr>
              <w:spacing w:line="240" w:lineRule="auto"/>
              <w:ind w:left="173" w:hanging="173"/>
              <w:jc w:val="both"/>
              <w:rPr>
                <w:rFonts w:ascii="Times New Roman" w:hAnsi="Times New Roman" w:cs="Times New Roman"/>
                <w:sz w:val="18"/>
                <w:szCs w:val="18"/>
              </w:rPr>
            </w:pPr>
            <w:r>
              <w:rPr>
                <w:rFonts w:ascii="Times New Roman" w:hAnsi="Times New Roman" w:cs="Times New Roman"/>
                <w:sz w:val="18"/>
                <w:szCs w:val="18"/>
              </w:rPr>
              <w:t>Títulos y grados cumplidos</w:t>
            </w:r>
          </w:p>
        </w:tc>
        <w:tc>
          <w:tcPr>
            <w:tcW w:w="1843" w:type="dxa"/>
            <w:vMerge w:val="restart"/>
            <w:tcBorders>
              <w:top w:val="single" w:sz="4" w:space="0" w:color="auto"/>
            </w:tcBorders>
            <w:vAlign w:val="center"/>
          </w:tcPr>
          <w:p w14:paraId="02F5DA2D" w14:textId="77777777" w:rsidR="003D04C2" w:rsidRDefault="003D04C2" w:rsidP="003D04C2">
            <w:pPr>
              <w:pStyle w:val="Ttulo1Car"/>
              <w:numPr>
                <w:ilvl w:val="0"/>
                <w:numId w:val="20"/>
              </w:numPr>
              <w:spacing w:line="240" w:lineRule="auto"/>
              <w:ind w:left="135" w:hanging="149"/>
              <w:jc w:val="both"/>
              <w:rPr>
                <w:rFonts w:ascii="Times New Roman" w:hAnsi="Times New Roman" w:cs="Times New Roman"/>
                <w:sz w:val="18"/>
                <w:szCs w:val="18"/>
              </w:rPr>
            </w:pPr>
            <w:r>
              <w:rPr>
                <w:rFonts w:ascii="Times New Roman" w:hAnsi="Times New Roman" w:cs="Times New Roman"/>
                <w:sz w:val="18"/>
                <w:szCs w:val="18"/>
              </w:rPr>
              <w:t>Brechas de acceso básico a infraestructura</w:t>
            </w:r>
          </w:p>
          <w:p w14:paraId="2CBF8F5F" w14:textId="77777777" w:rsidR="003D04C2" w:rsidRDefault="003D04C2" w:rsidP="003D04C2">
            <w:pPr>
              <w:pStyle w:val="Ttulo1Car"/>
              <w:numPr>
                <w:ilvl w:val="0"/>
                <w:numId w:val="20"/>
              </w:numPr>
              <w:spacing w:line="240" w:lineRule="auto"/>
              <w:ind w:left="135" w:hanging="135"/>
              <w:jc w:val="both"/>
              <w:rPr>
                <w:rFonts w:ascii="Times New Roman" w:hAnsi="Times New Roman" w:cs="Times New Roman"/>
                <w:sz w:val="18"/>
                <w:szCs w:val="18"/>
              </w:rPr>
            </w:pPr>
            <w:r>
              <w:rPr>
                <w:rFonts w:ascii="Times New Roman" w:hAnsi="Times New Roman" w:cs="Times New Roman"/>
                <w:sz w:val="18"/>
                <w:szCs w:val="18"/>
              </w:rPr>
              <w:t>Necesidad de lograr Proyectos exitosos</w:t>
            </w:r>
          </w:p>
          <w:p w14:paraId="4BEBEAA2" w14:textId="77777777" w:rsidR="003D04C2" w:rsidRDefault="003D04C2" w:rsidP="003D04C2">
            <w:pPr>
              <w:pStyle w:val="Ttulo1Car"/>
              <w:numPr>
                <w:ilvl w:val="0"/>
                <w:numId w:val="20"/>
              </w:numPr>
              <w:spacing w:line="240" w:lineRule="auto"/>
              <w:ind w:left="135" w:hanging="135"/>
              <w:jc w:val="both"/>
              <w:rPr>
                <w:rFonts w:ascii="Times New Roman" w:hAnsi="Times New Roman" w:cs="Times New Roman"/>
                <w:sz w:val="18"/>
                <w:szCs w:val="18"/>
              </w:rPr>
            </w:pPr>
            <w:r>
              <w:rPr>
                <w:rFonts w:ascii="Times New Roman" w:hAnsi="Times New Roman" w:cs="Times New Roman"/>
                <w:sz w:val="18"/>
                <w:szCs w:val="18"/>
              </w:rPr>
              <w:t>Productos de proyectos de infraestructura real solución</w:t>
            </w:r>
          </w:p>
          <w:p w14:paraId="34951F65" w14:textId="77777777" w:rsidR="003D04C2" w:rsidRDefault="003D04C2" w:rsidP="003D04C2">
            <w:pPr>
              <w:pStyle w:val="Ttulo1Car"/>
              <w:numPr>
                <w:ilvl w:val="0"/>
                <w:numId w:val="20"/>
              </w:numPr>
              <w:spacing w:line="240" w:lineRule="auto"/>
              <w:ind w:left="135" w:hanging="135"/>
              <w:jc w:val="both"/>
              <w:rPr>
                <w:rFonts w:ascii="Times New Roman" w:hAnsi="Times New Roman" w:cs="Times New Roman"/>
                <w:sz w:val="18"/>
                <w:szCs w:val="18"/>
              </w:rPr>
            </w:pPr>
            <w:r>
              <w:rPr>
                <w:rFonts w:ascii="Times New Roman" w:hAnsi="Times New Roman" w:cs="Times New Roman"/>
                <w:sz w:val="18"/>
                <w:szCs w:val="18"/>
              </w:rPr>
              <w:t>Aporte real de los profesionales y universidades</w:t>
            </w:r>
          </w:p>
          <w:p w14:paraId="57E237A9" w14:textId="77777777" w:rsidR="003D04C2" w:rsidRPr="00B05217" w:rsidRDefault="003D04C2" w:rsidP="003D04C2">
            <w:pPr>
              <w:pStyle w:val="Ttulo1Car"/>
              <w:numPr>
                <w:ilvl w:val="0"/>
                <w:numId w:val="20"/>
              </w:numPr>
              <w:spacing w:line="240" w:lineRule="auto"/>
              <w:ind w:left="135" w:hanging="135"/>
              <w:jc w:val="both"/>
              <w:rPr>
                <w:rFonts w:ascii="Times New Roman" w:hAnsi="Times New Roman" w:cs="Times New Roman"/>
                <w:sz w:val="18"/>
                <w:szCs w:val="18"/>
              </w:rPr>
            </w:pPr>
            <w:r>
              <w:rPr>
                <w:rFonts w:ascii="Times New Roman" w:hAnsi="Times New Roman" w:cs="Times New Roman"/>
                <w:sz w:val="18"/>
                <w:szCs w:val="18"/>
              </w:rPr>
              <w:t>Mitigación de la corrupción</w:t>
            </w:r>
          </w:p>
        </w:tc>
        <w:tc>
          <w:tcPr>
            <w:tcW w:w="2551" w:type="dxa"/>
            <w:tcBorders>
              <w:top w:val="single" w:sz="4" w:space="0" w:color="auto"/>
            </w:tcBorders>
          </w:tcPr>
          <w:p w14:paraId="1C7E43A9" w14:textId="77777777" w:rsidR="003D04C2" w:rsidRDefault="003D04C2" w:rsidP="003D04C2">
            <w:pPr>
              <w:pStyle w:val="Ttulo1Car"/>
              <w:numPr>
                <w:ilvl w:val="0"/>
                <w:numId w:val="18"/>
              </w:numPr>
              <w:spacing w:line="240" w:lineRule="auto"/>
              <w:ind w:left="173" w:hanging="173"/>
              <w:jc w:val="both"/>
              <w:rPr>
                <w:rFonts w:ascii="Times New Roman" w:hAnsi="Times New Roman" w:cs="Times New Roman"/>
                <w:sz w:val="18"/>
                <w:szCs w:val="18"/>
              </w:rPr>
            </w:pPr>
            <w:r>
              <w:rPr>
                <w:rFonts w:ascii="Times New Roman" w:hAnsi="Times New Roman" w:cs="Times New Roman"/>
                <w:sz w:val="18"/>
                <w:szCs w:val="18"/>
              </w:rPr>
              <w:t>Perfil profesional bajo mejora continua</w:t>
            </w:r>
          </w:p>
          <w:p w14:paraId="32F66823" w14:textId="77777777" w:rsidR="003D04C2" w:rsidRPr="00887C1E" w:rsidRDefault="003D04C2" w:rsidP="003D04C2">
            <w:pPr>
              <w:pStyle w:val="Ttulo1Car"/>
              <w:numPr>
                <w:ilvl w:val="0"/>
                <w:numId w:val="18"/>
              </w:numPr>
              <w:spacing w:line="240" w:lineRule="auto"/>
              <w:ind w:left="173" w:hanging="173"/>
              <w:jc w:val="both"/>
              <w:rPr>
                <w:rFonts w:ascii="Times New Roman" w:hAnsi="Times New Roman" w:cs="Times New Roman"/>
                <w:sz w:val="18"/>
                <w:szCs w:val="18"/>
              </w:rPr>
            </w:pPr>
            <w:r>
              <w:rPr>
                <w:rFonts w:ascii="Times New Roman" w:hAnsi="Times New Roman" w:cs="Times New Roman"/>
                <w:sz w:val="18"/>
                <w:szCs w:val="18"/>
              </w:rPr>
              <w:t>Malla curricular en ajuste según realidad de la formación</w:t>
            </w:r>
          </w:p>
        </w:tc>
      </w:tr>
      <w:tr w:rsidR="003D04C2" w:rsidRPr="00887C1E" w14:paraId="4042467A" w14:textId="77777777" w:rsidTr="00D523E3">
        <w:tc>
          <w:tcPr>
            <w:tcW w:w="1248" w:type="dxa"/>
            <w:vAlign w:val="center"/>
          </w:tcPr>
          <w:p w14:paraId="24A18EFD" w14:textId="77777777" w:rsidR="003D04C2" w:rsidRPr="00887C1E" w:rsidRDefault="003D04C2" w:rsidP="00D523E3">
            <w:pPr>
              <w:jc w:val="center"/>
              <w:rPr>
                <w:rFonts w:ascii="Times New Roman" w:hAnsi="Times New Roman" w:cs="Times New Roman"/>
                <w:sz w:val="18"/>
                <w:szCs w:val="18"/>
              </w:rPr>
            </w:pPr>
            <w:r w:rsidRPr="00887C1E">
              <w:rPr>
                <w:rFonts w:ascii="Times New Roman" w:hAnsi="Times New Roman" w:cs="Times New Roman"/>
                <w:sz w:val="18"/>
                <w:szCs w:val="18"/>
              </w:rPr>
              <w:t>Segunda misión</w:t>
            </w:r>
          </w:p>
        </w:tc>
        <w:tc>
          <w:tcPr>
            <w:tcW w:w="289" w:type="dxa"/>
            <w:vAlign w:val="center"/>
          </w:tcPr>
          <w:p w14:paraId="64F734BC" w14:textId="77777777" w:rsidR="003D04C2" w:rsidRPr="00887C1E" w:rsidRDefault="003D04C2" w:rsidP="00D523E3">
            <w:pPr>
              <w:jc w:val="center"/>
              <w:rPr>
                <w:rFonts w:ascii="Times New Roman" w:hAnsi="Times New Roman" w:cs="Times New Roman"/>
                <w:sz w:val="18"/>
                <w:szCs w:val="18"/>
              </w:rPr>
            </w:pPr>
            <w:r w:rsidRPr="00887C1E">
              <w:rPr>
                <w:rFonts w:ascii="Times New Roman" w:hAnsi="Times New Roman" w:cs="Times New Roman"/>
                <w:sz w:val="18"/>
                <w:szCs w:val="18"/>
              </w:rPr>
              <w:t>X</w:t>
            </w:r>
          </w:p>
        </w:tc>
        <w:tc>
          <w:tcPr>
            <w:tcW w:w="289" w:type="dxa"/>
            <w:vAlign w:val="center"/>
          </w:tcPr>
          <w:p w14:paraId="7AAEEC4E" w14:textId="77777777" w:rsidR="003D04C2" w:rsidRPr="00887C1E" w:rsidRDefault="003D04C2" w:rsidP="00D523E3">
            <w:pPr>
              <w:jc w:val="center"/>
              <w:rPr>
                <w:rFonts w:ascii="Times New Roman" w:hAnsi="Times New Roman" w:cs="Times New Roman"/>
                <w:sz w:val="18"/>
                <w:szCs w:val="18"/>
              </w:rPr>
            </w:pPr>
            <w:r w:rsidRPr="00887C1E">
              <w:rPr>
                <w:rFonts w:ascii="Times New Roman" w:hAnsi="Times New Roman" w:cs="Times New Roman"/>
                <w:sz w:val="18"/>
                <w:szCs w:val="18"/>
              </w:rPr>
              <w:t>X</w:t>
            </w:r>
          </w:p>
        </w:tc>
        <w:tc>
          <w:tcPr>
            <w:tcW w:w="289" w:type="dxa"/>
            <w:vAlign w:val="center"/>
          </w:tcPr>
          <w:p w14:paraId="23AC6EA3" w14:textId="77777777" w:rsidR="003D04C2" w:rsidRPr="00887C1E" w:rsidRDefault="003D04C2" w:rsidP="00D523E3">
            <w:pPr>
              <w:jc w:val="center"/>
              <w:rPr>
                <w:rFonts w:ascii="Times New Roman" w:hAnsi="Times New Roman" w:cs="Times New Roman"/>
                <w:sz w:val="18"/>
                <w:szCs w:val="18"/>
              </w:rPr>
            </w:pPr>
          </w:p>
        </w:tc>
        <w:tc>
          <w:tcPr>
            <w:tcW w:w="290" w:type="dxa"/>
            <w:vAlign w:val="center"/>
          </w:tcPr>
          <w:p w14:paraId="291D3843" w14:textId="77777777" w:rsidR="003D04C2" w:rsidRPr="00887C1E" w:rsidRDefault="003D04C2" w:rsidP="00D523E3">
            <w:pPr>
              <w:jc w:val="center"/>
              <w:rPr>
                <w:rFonts w:ascii="Times New Roman" w:hAnsi="Times New Roman" w:cs="Times New Roman"/>
                <w:sz w:val="18"/>
                <w:szCs w:val="18"/>
              </w:rPr>
            </w:pPr>
          </w:p>
        </w:tc>
        <w:tc>
          <w:tcPr>
            <w:tcW w:w="1701" w:type="dxa"/>
          </w:tcPr>
          <w:p w14:paraId="61041C08" w14:textId="77777777" w:rsidR="003D04C2" w:rsidRDefault="003D04C2" w:rsidP="003D04C2">
            <w:pPr>
              <w:pStyle w:val="Ttulo1Car"/>
              <w:numPr>
                <w:ilvl w:val="0"/>
                <w:numId w:val="18"/>
              </w:numPr>
              <w:spacing w:line="240" w:lineRule="auto"/>
              <w:ind w:left="173" w:hanging="173"/>
              <w:jc w:val="both"/>
              <w:rPr>
                <w:rFonts w:ascii="Times New Roman" w:hAnsi="Times New Roman" w:cs="Times New Roman"/>
                <w:sz w:val="18"/>
                <w:szCs w:val="18"/>
              </w:rPr>
            </w:pPr>
            <w:r>
              <w:rPr>
                <w:rFonts w:ascii="Times New Roman" w:hAnsi="Times New Roman" w:cs="Times New Roman"/>
                <w:sz w:val="18"/>
                <w:szCs w:val="18"/>
              </w:rPr>
              <w:t>Investigación transversal en los estudios de pre y posgrado</w:t>
            </w:r>
          </w:p>
          <w:p w14:paraId="75B459DC" w14:textId="77777777" w:rsidR="003D04C2" w:rsidRPr="00887C1E" w:rsidRDefault="003D04C2" w:rsidP="003D04C2">
            <w:pPr>
              <w:pStyle w:val="Ttulo1Car"/>
              <w:numPr>
                <w:ilvl w:val="0"/>
                <w:numId w:val="18"/>
              </w:numPr>
              <w:spacing w:line="240" w:lineRule="auto"/>
              <w:ind w:left="173" w:hanging="173"/>
              <w:jc w:val="both"/>
              <w:rPr>
                <w:rFonts w:ascii="Times New Roman" w:hAnsi="Times New Roman" w:cs="Times New Roman"/>
                <w:sz w:val="18"/>
                <w:szCs w:val="18"/>
              </w:rPr>
            </w:pPr>
            <w:r>
              <w:rPr>
                <w:rFonts w:ascii="Times New Roman" w:hAnsi="Times New Roman" w:cs="Times New Roman"/>
                <w:sz w:val="18"/>
                <w:szCs w:val="18"/>
              </w:rPr>
              <w:t>Problemas públicos identificados y atendidos</w:t>
            </w:r>
          </w:p>
        </w:tc>
        <w:tc>
          <w:tcPr>
            <w:tcW w:w="1843" w:type="dxa"/>
            <w:vMerge/>
          </w:tcPr>
          <w:p w14:paraId="22E84FE6" w14:textId="77777777" w:rsidR="003D04C2" w:rsidRPr="00887C1E" w:rsidRDefault="003D04C2" w:rsidP="00D523E3">
            <w:pPr>
              <w:jc w:val="both"/>
              <w:rPr>
                <w:rFonts w:ascii="Times New Roman" w:hAnsi="Times New Roman" w:cs="Times New Roman"/>
                <w:sz w:val="18"/>
                <w:szCs w:val="18"/>
              </w:rPr>
            </w:pPr>
          </w:p>
        </w:tc>
        <w:tc>
          <w:tcPr>
            <w:tcW w:w="2551" w:type="dxa"/>
          </w:tcPr>
          <w:p w14:paraId="454DF183" w14:textId="77777777" w:rsidR="003D04C2" w:rsidRDefault="003D04C2" w:rsidP="003D04C2">
            <w:pPr>
              <w:pStyle w:val="Ttulo1Car"/>
              <w:numPr>
                <w:ilvl w:val="0"/>
                <w:numId w:val="18"/>
              </w:numPr>
              <w:spacing w:line="240" w:lineRule="auto"/>
              <w:ind w:left="173" w:hanging="173"/>
              <w:jc w:val="both"/>
              <w:rPr>
                <w:rFonts w:ascii="Times New Roman" w:hAnsi="Times New Roman" w:cs="Times New Roman"/>
                <w:sz w:val="18"/>
                <w:szCs w:val="18"/>
              </w:rPr>
            </w:pPr>
            <w:r>
              <w:rPr>
                <w:rFonts w:ascii="Times New Roman" w:hAnsi="Times New Roman" w:cs="Times New Roman"/>
                <w:sz w:val="18"/>
                <w:szCs w:val="18"/>
              </w:rPr>
              <w:t>Perfil profesional incluyendo investigación, habilidades blandas, liderazgo de equipos</w:t>
            </w:r>
          </w:p>
          <w:p w14:paraId="5A3708F4" w14:textId="77777777" w:rsidR="003D04C2" w:rsidRDefault="003D04C2" w:rsidP="003D04C2">
            <w:pPr>
              <w:pStyle w:val="Ttulo1Car"/>
              <w:numPr>
                <w:ilvl w:val="0"/>
                <w:numId w:val="18"/>
              </w:numPr>
              <w:spacing w:line="240" w:lineRule="auto"/>
              <w:ind w:left="173" w:hanging="173"/>
              <w:jc w:val="both"/>
              <w:rPr>
                <w:rFonts w:ascii="Times New Roman" w:hAnsi="Times New Roman" w:cs="Times New Roman"/>
                <w:sz w:val="18"/>
                <w:szCs w:val="18"/>
              </w:rPr>
            </w:pPr>
            <w:r>
              <w:rPr>
                <w:rFonts w:ascii="Times New Roman" w:hAnsi="Times New Roman" w:cs="Times New Roman"/>
                <w:sz w:val="18"/>
                <w:szCs w:val="18"/>
              </w:rPr>
              <w:t>Incorporar gestión de proyectos, gestión de riesgos, y nuevas tecnologías</w:t>
            </w:r>
          </w:p>
          <w:p w14:paraId="0C5F54BB" w14:textId="77777777" w:rsidR="003D04C2" w:rsidRPr="00887C1E" w:rsidRDefault="003D04C2" w:rsidP="003D04C2">
            <w:pPr>
              <w:pStyle w:val="Ttulo1Car"/>
              <w:numPr>
                <w:ilvl w:val="0"/>
                <w:numId w:val="18"/>
              </w:numPr>
              <w:spacing w:line="240" w:lineRule="auto"/>
              <w:ind w:left="173" w:hanging="173"/>
              <w:jc w:val="both"/>
              <w:rPr>
                <w:rFonts w:ascii="Times New Roman" w:hAnsi="Times New Roman" w:cs="Times New Roman"/>
                <w:sz w:val="18"/>
                <w:szCs w:val="18"/>
              </w:rPr>
            </w:pPr>
            <w:r>
              <w:rPr>
                <w:rFonts w:ascii="Times New Roman" w:hAnsi="Times New Roman" w:cs="Times New Roman"/>
                <w:sz w:val="18"/>
                <w:szCs w:val="18"/>
              </w:rPr>
              <w:t>Monitoreo y control de solución de problemas públicos</w:t>
            </w:r>
          </w:p>
        </w:tc>
      </w:tr>
      <w:tr w:rsidR="003D04C2" w:rsidRPr="00253FD2" w14:paraId="70940634" w14:textId="77777777" w:rsidTr="00D523E3">
        <w:tc>
          <w:tcPr>
            <w:tcW w:w="1248" w:type="dxa"/>
            <w:vAlign w:val="center"/>
          </w:tcPr>
          <w:p w14:paraId="4996872B" w14:textId="77777777" w:rsidR="003D04C2" w:rsidRPr="00887C1E" w:rsidRDefault="003D04C2" w:rsidP="00D523E3">
            <w:pPr>
              <w:jc w:val="center"/>
              <w:rPr>
                <w:rFonts w:ascii="Times New Roman" w:hAnsi="Times New Roman" w:cs="Times New Roman"/>
                <w:sz w:val="18"/>
                <w:szCs w:val="18"/>
              </w:rPr>
            </w:pPr>
            <w:r w:rsidRPr="00887C1E">
              <w:rPr>
                <w:rFonts w:ascii="Times New Roman" w:hAnsi="Times New Roman" w:cs="Times New Roman"/>
                <w:sz w:val="18"/>
                <w:szCs w:val="18"/>
              </w:rPr>
              <w:t>Tercera misión</w:t>
            </w:r>
          </w:p>
        </w:tc>
        <w:tc>
          <w:tcPr>
            <w:tcW w:w="289" w:type="dxa"/>
            <w:vAlign w:val="center"/>
          </w:tcPr>
          <w:p w14:paraId="2ECC5616" w14:textId="77777777" w:rsidR="003D04C2" w:rsidRPr="00887C1E" w:rsidRDefault="003D04C2" w:rsidP="00D523E3">
            <w:pPr>
              <w:jc w:val="center"/>
              <w:rPr>
                <w:rFonts w:ascii="Times New Roman" w:hAnsi="Times New Roman" w:cs="Times New Roman"/>
                <w:sz w:val="18"/>
                <w:szCs w:val="18"/>
              </w:rPr>
            </w:pPr>
            <w:r w:rsidRPr="00887C1E">
              <w:rPr>
                <w:rFonts w:ascii="Times New Roman" w:hAnsi="Times New Roman" w:cs="Times New Roman"/>
                <w:sz w:val="18"/>
                <w:szCs w:val="18"/>
              </w:rPr>
              <w:t>X</w:t>
            </w:r>
          </w:p>
        </w:tc>
        <w:tc>
          <w:tcPr>
            <w:tcW w:w="289" w:type="dxa"/>
            <w:vAlign w:val="center"/>
          </w:tcPr>
          <w:p w14:paraId="700F5F2F" w14:textId="77777777" w:rsidR="003D04C2" w:rsidRPr="00887C1E" w:rsidRDefault="003D04C2" w:rsidP="00D523E3">
            <w:pPr>
              <w:jc w:val="center"/>
              <w:rPr>
                <w:rFonts w:ascii="Times New Roman" w:hAnsi="Times New Roman" w:cs="Times New Roman"/>
                <w:sz w:val="18"/>
                <w:szCs w:val="18"/>
              </w:rPr>
            </w:pPr>
            <w:r w:rsidRPr="00887C1E">
              <w:rPr>
                <w:rFonts w:ascii="Times New Roman" w:hAnsi="Times New Roman" w:cs="Times New Roman"/>
                <w:sz w:val="18"/>
                <w:szCs w:val="18"/>
              </w:rPr>
              <w:t>X</w:t>
            </w:r>
          </w:p>
        </w:tc>
        <w:tc>
          <w:tcPr>
            <w:tcW w:w="289" w:type="dxa"/>
            <w:vAlign w:val="center"/>
          </w:tcPr>
          <w:p w14:paraId="18C37C12" w14:textId="77777777" w:rsidR="003D04C2" w:rsidRPr="00887C1E" w:rsidRDefault="003D04C2" w:rsidP="00D523E3">
            <w:pPr>
              <w:jc w:val="center"/>
              <w:rPr>
                <w:rFonts w:ascii="Times New Roman" w:hAnsi="Times New Roman" w:cs="Times New Roman"/>
                <w:sz w:val="18"/>
                <w:szCs w:val="18"/>
              </w:rPr>
            </w:pPr>
            <w:r w:rsidRPr="00887C1E">
              <w:rPr>
                <w:rFonts w:ascii="Times New Roman" w:hAnsi="Times New Roman" w:cs="Times New Roman"/>
                <w:sz w:val="18"/>
                <w:szCs w:val="18"/>
              </w:rPr>
              <w:t>X</w:t>
            </w:r>
          </w:p>
        </w:tc>
        <w:tc>
          <w:tcPr>
            <w:tcW w:w="290" w:type="dxa"/>
            <w:vAlign w:val="center"/>
          </w:tcPr>
          <w:p w14:paraId="1E7B8AE5" w14:textId="77777777" w:rsidR="003D04C2" w:rsidRPr="00887C1E" w:rsidRDefault="003D04C2" w:rsidP="00D523E3">
            <w:pPr>
              <w:jc w:val="center"/>
              <w:rPr>
                <w:rFonts w:ascii="Times New Roman" w:hAnsi="Times New Roman" w:cs="Times New Roman"/>
                <w:sz w:val="18"/>
                <w:szCs w:val="18"/>
              </w:rPr>
            </w:pPr>
          </w:p>
        </w:tc>
        <w:tc>
          <w:tcPr>
            <w:tcW w:w="1701" w:type="dxa"/>
          </w:tcPr>
          <w:p w14:paraId="048C2A31" w14:textId="77777777" w:rsidR="003D04C2" w:rsidRDefault="003D04C2" w:rsidP="003D04C2">
            <w:pPr>
              <w:pStyle w:val="Ttulo1Car"/>
              <w:numPr>
                <w:ilvl w:val="0"/>
                <w:numId w:val="18"/>
              </w:numPr>
              <w:spacing w:line="240" w:lineRule="auto"/>
              <w:ind w:left="173" w:hanging="173"/>
              <w:jc w:val="both"/>
              <w:rPr>
                <w:rFonts w:ascii="Times New Roman" w:hAnsi="Times New Roman" w:cs="Times New Roman"/>
                <w:sz w:val="18"/>
                <w:szCs w:val="18"/>
              </w:rPr>
            </w:pPr>
            <w:r>
              <w:rPr>
                <w:rFonts w:ascii="Times New Roman" w:hAnsi="Times New Roman" w:cs="Times New Roman"/>
                <w:sz w:val="18"/>
                <w:szCs w:val="18"/>
              </w:rPr>
              <w:t>Resultados de investigaciones genera solución a problemas públicos</w:t>
            </w:r>
          </w:p>
          <w:p w14:paraId="103B59B8" w14:textId="77777777" w:rsidR="003D04C2" w:rsidRPr="00887C1E" w:rsidRDefault="003D04C2" w:rsidP="003D04C2">
            <w:pPr>
              <w:pStyle w:val="Ttulo1Car"/>
              <w:numPr>
                <w:ilvl w:val="0"/>
                <w:numId w:val="18"/>
              </w:numPr>
              <w:spacing w:line="240" w:lineRule="auto"/>
              <w:ind w:left="173" w:hanging="173"/>
              <w:jc w:val="both"/>
              <w:rPr>
                <w:rFonts w:ascii="Times New Roman" w:hAnsi="Times New Roman" w:cs="Times New Roman"/>
                <w:sz w:val="18"/>
                <w:szCs w:val="18"/>
              </w:rPr>
            </w:pPr>
            <w:r>
              <w:rPr>
                <w:rFonts w:ascii="Times New Roman" w:hAnsi="Times New Roman" w:cs="Times New Roman"/>
                <w:sz w:val="18"/>
                <w:szCs w:val="18"/>
              </w:rPr>
              <w:t>Retroalimentación en perfil y mallas curriculares</w:t>
            </w:r>
          </w:p>
        </w:tc>
        <w:tc>
          <w:tcPr>
            <w:tcW w:w="1843" w:type="dxa"/>
            <w:vMerge/>
          </w:tcPr>
          <w:p w14:paraId="4FED98FF" w14:textId="77777777" w:rsidR="003D04C2" w:rsidRPr="00887C1E" w:rsidRDefault="003D04C2" w:rsidP="00D523E3">
            <w:pPr>
              <w:jc w:val="both"/>
              <w:rPr>
                <w:rFonts w:ascii="Times New Roman" w:hAnsi="Times New Roman" w:cs="Times New Roman"/>
                <w:sz w:val="18"/>
                <w:szCs w:val="18"/>
              </w:rPr>
            </w:pPr>
          </w:p>
        </w:tc>
        <w:tc>
          <w:tcPr>
            <w:tcW w:w="2551" w:type="dxa"/>
          </w:tcPr>
          <w:p w14:paraId="69134E78" w14:textId="77777777" w:rsidR="003D04C2" w:rsidRDefault="003D04C2" w:rsidP="003D04C2">
            <w:pPr>
              <w:pStyle w:val="Ttulo1Car"/>
              <w:numPr>
                <w:ilvl w:val="0"/>
                <w:numId w:val="18"/>
              </w:numPr>
              <w:spacing w:line="240" w:lineRule="auto"/>
              <w:ind w:left="173" w:hanging="173"/>
              <w:jc w:val="both"/>
              <w:rPr>
                <w:rFonts w:ascii="Times New Roman" w:hAnsi="Times New Roman" w:cs="Times New Roman"/>
                <w:sz w:val="18"/>
                <w:szCs w:val="18"/>
              </w:rPr>
            </w:pPr>
            <w:r>
              <w:rPr>
                <w:rFonts w:ascii="Times New Roman" w:hAnsi="Times New Roman" w:cs="Times New Roman"/>
                <w:sz w:val="18"/>
                <w:szCs w:val="18"/>
              </w:rPr>
              <w:t>Perfil profesional en función de los problemas públicos y avances de las mega tendencias</w:t>
            </w:r>
          </w:p>
          <w:p w14:paraId="24B637A6" w14:textId="77777777" w:rsidR="003D04C2" w:rsidRDefault="003D04C2" w:rsidP="003D04C2">
            <w:pPr>
              <w:pStyle w:val="Ttulo1Car"/>
              <w:numPr>
                <w:ilvl w:val="0"/>
                <w:numId w:val="18"/>
              </w:numPr>
              <w:spacing w:line="240" w:lineRule="auto"/>
              <w:ind w:left="173" w:hanging="173"/>
              <w:jc w:val="both"/>
              <w:rPr>
                <w:rFonts w:ascii="Times New Roman" w:hAnsi="Times New Roman" w:cs="Times New Roman"/>
                <w:sz w:val="18"/>
                <w:szCs w:val="18"/>
              </w:rPr>
            </w:pPr>
            <w:r>
              <w:rPr>
                <w:rFonts w:ascii="Times New Roman" w:hAnsi="Times New Roman" w:cs="Times New Roman"/>
                <w:sz w:val="18"/>
                <w:szCs w:val="18"/>
              </w:rPr>
              <w:t>Monitoreo y control de solución de problemas públicos</w:t>
            </w:r>
          </w:p>
          <w:p w14:paraId="7D819DEA" w14:textId="77777777" w:rsidR="003D04C2" w:rsidRPr="00253FD2" w:rsidRDefault="003D04C2" w:rsidP="003D04C2">
            <w:pPr>
              <w:pStyle w:val="Ttulo1Car"/>
              <w:numPr>
                <w:ilvl w:val="0"/>
                <w:numId w:val="18"/>
              </w:numPr>
              <w:spacing w:line="240" w:lineRule="auto"/>
              <w:ind w:left="173" w:hanging="173"/>
              <w:jc w:val="both"/>
              <w:rPr>
                <w:rFonts w:ascii="Times New Roman" w:hAnsi="Times New Roman" w:cs="Times New Roman"/>
                <w:sz w:val="18"/>
                <w:szCs w:val="18"/>
              </w:rPr>
            </w:pPr>
            <w:r w:rsidRPr="00253FD2">
              <w:rPr>
                <w:rFonts w:ascii="Times New Roman" w:hAnsi="Times New Roman" w:cs="Times New Roman"/>
                <w:sz w:val="18"/>
                <w:szCs w:val="18"/>
              </w:rPr>
              <w:t>Uso de base de datos nacional de proye</w:t>
            </w:r>
            <w:r>
              <w:rPr>
                <w:rFonts w:ascii="Times New Roman" w:hAnsi="Times New Roman" w:cs="Times New Roman"/>
                <w:sz w:val="18"/>
                <w:szCs w:val="18"/>
              </w:rPr>
              <w:t>ctos de inversión pública</w:t>
            </w:r>
          </w:p>
        </w:tc>
      </w:tr>
      <w:tr w:rsidR="003D04C2" w:rsidRPr="00887C1E" w14:paraId="6DD3FBA9" w14:textId="77777777" w:rsidTr="00D523E3">
        <w:tc>
          <w:tcPr>
            <w:tcW w:w="1248" w:type="dxa"/>
            <w:tcBorders>
              <w:bottom w:val="single" w:sz="4" w:space="0" w:color="auto"/>
            </w:tcBorders>
            <w:vAlign w:val="center"/>
          </w:tcPr>
          <w:p w14:paraId="79BEDDD1" w14:textId="77777777" w:rsidR="003D04C2" w:rsidRPr="00887C1E" w:rsidRDefault="003D04C2" w:rsidP="00D523E3">
            <w:pPr>
              <w:jc w:val="center"/>
              <w:rPr>
                <w:rFonts w:ascii="Times New Roman" w:hAnsi="Times New Roman" w:cs="Times New Roman"/>
                <w:sz w:val="18"/>
                <w:szCs w:val="18"/>
              </w:rPr>
            </w:pPr>
            <w:r w:rsidRPr="00887C1E">
              <w:rPr>
                <w:rFonts w:ascii="Times New Roman" w:hAnsi="Times New Roman" w:cs="Times New Roman"/>
                <w:sz w:val="18"/>
                <w:szCs w:val="18"/>
              </w:rPr>
              <w:t>Impacto económico</w:t>
            </w:r>
          </w:p>
        </w:tc>
        <w:tc>
          <w:tcPr>
            <w:tcW w:w="289" w:type="dxa"/>
            <w:tcBorders>
              <w:bottom w:val="single" w:sz="4" w:space="0" w:color="auto"/>
            </w:tcBorders>
            <w:vAlign w:val="center"/>
          </w:tcPr>
          <w:p w14:paraId="2A508E8B" w14:textId="77777777" w:rsidR="003D04C2" w:rsidRPr="00887C1E" w:rsidRDefault="003D04C2" w:rsidP="00D523E3">
            <w:pPr>
              <w:jc w:val="center"/>
              <w:rPr>
                <w:rFonts w:ascii="Times New Roman" w:hAnsi="Times New Roman" w:cs="Times New Roman"/>
                <w:sz w:val="18"/>
                <w:szCs w:val="18"/>
              </w:rPr>
            </w:pPr>
            <w:r w:rsidRPr="00887C1E">
              <w:rPr>
                <w:rFonts w:ascii="Times New Roman" w:hAnsi="Times New Roman" w:cs="Times New Roman"/>
                <w:sz w:val="18"/>
                <w:szCs w:val="18"/>
              </w:rPr>
              <w:t>X</w:t>
            </w:r>
          </w:p>
        </w:tc>
        <w:tc>
          <w:tcPr>
            <w:tcW w:w="289" w:type="dxa"/>
            <w:tcBorders>
              <w:bottom w:val="single" w:sz="4" w:space="0" w:color="auto"/>
            </w:tcBorders>
            <w:vAlign w:val="center"/>
          </w:tcPr>
          <w:p w14:paraId="6F792876" w14:textId="77777777" w:rsidR="003D04C2" w:rsidRPr="00887C1E" w:rsidRDefault="003D04C2" w:rsidP="00D523E3">
            <w:pPr>
              <w:jc w:val="center"/>
              <w:rPr>
                <w:rFonts w:ascii="Times New Roman" w:hAnsi="Times New Roman" w:cs="Times New Roman"/>
                <w:sz w:val="18"/>
                <w:szCs w:val="18"/>
              </w:rPr>
            </w:pPr>
            <w:r w:rsidRPr="00887C1E">
              <w:rPr>
                <w:rFonts w:ascii="Times New Roman" w:hAnsi="Times New Roman" w:cs="Times New Roman"/>
                <w:sz w:val="18"/>
                <w:szCs w:val="18"/>
              </w:rPr>
              <w:t>X</w:t>
            </w:r>
          </w:p>
        </w:tc>
        <w:tc>
          <w:tcPr>
            <w:tcW w:w="289" w:type="dxa"/>
            <w:tcBorders>
              <w:bottom w:val="single" w:sz="4" w:space="0" w:color="auto"/>
            </w:tcBorders>
            <w:vAlign w:val="center"/>
          </w:tcPr>
          <w:p w14:paraId="16121907" w14:textId="77777777" w:rsidR="003D04C2" w:rsidRPr="00887C1E" w:rsidRDefault="003D04C2" w:rsidP="00D523E3">
            <w:pPr>
              <w:jc w:val="center"/>
              <w:rPr>
                <w:rFonts w:ascii="Times New Roman" w:hAnsi="Times New Roman" w:cs="Times New Roman"/>
                <w:sz w:val="18"/>
                <w:szCs w:val="18"/>
              </w:rPr>
            </w:pPr>
            <w:r w:rsidRPr="00887C1E">
              <w:rPr>
                <w:rFonts w:ascii="Times New Roman" w:hAnsi="Times New Roman" w:cs="Times New Roman"/>
                <w:sz w:val="18"/>
                <w:szCs w:val="18"/>
              </w:rPr>
              <w:t>X</w:t>
            </w:r>
          </w:p>
        </w:tc>
        <w:tc>
          <w:tcPr>
            <w:tcW w:w="290" w:type="dxa"/>
            <w:tcBorders>
              <w:bottom w:val="single" w:sz="4" w:space="0" w:color="auto"/>
            </w:tcBorders>
            <w:vAlign w:val="center"/>
          </w:tcPr>
          <w:p w14:paraId="4F56D338" w14:textId="77777777" w:rsidR="003D04C2" w:rsidRPr="00887C1E" w:rsidRDefault="003D04C2" w:rsidP="00D523E3">
            <w:pPr>
              <w:jc w:val="center"/>
              <w:rPr>
                <w:rFonts w:ascii="Times New Roman" w:hAnsi="Times New Roman" w:cs="Times New Roman"/>
                <w:sz w:val="18"/>
                <w:szCs w:val="18"/>
              </w:rPr>
            </w:pPr>
            <w:r w:rsidRPr="00887C1E">
              <w:rPr>
                <w:rFonts w:ascii="Times New Roman" w:hAnsi="Times New Roman" w:cs="Times New Roman"/>
                <w:sz w:val="18"/>
                <w:szCs w:val="18"/>
              </w:rPr>
              <w:t>X</w:t>
            </w:r>
          </w:p>
        </w:tc>
        <w:tc>
          <w:tcPr>
            <w:tcW w:w="1701" w:type="dxa"/>
            <w:tcBorders>
              <w:bottom w:val="single" w:sz="4" w:space="0" w:color="auto"/>
            </w:tcBorders>
          </w:tcPr>
          <w:p w14:paraId="50F1F597" w14:textId="77777777" w:rsidR="003D04C2" w:rsidRDefault="003D04C2" w:rsidP="003D04C2">
            <w:pPr>
              <w:pStyle w:val="Ttulo1Car"/>
              <w:numPr>
                <w:ilvl w:val="0"/>
                <w:numId w:val="18"/>
              </w:numPr>
              <w:spacing w:line="240" w:lineRule="auto"/>
              <w:ind w:left="173" w:hanging="173"/>
              <w:jc w:val="both"/>
              <w:rPr>
                <w:rFonts w:ascii="Times New Roman" w:hAnsi="Times New Roman" w:cs="Times New Roman"/>
                <w:sz w:val="18"/>
                <w:szCs w:val="18"/>
              </w:rPr>
            </w:pPr>
            <w:r>
              <w:rPr>
                <w:rFonts w:ascii="Times New Roman" w:hAnsi="Times New Roman" w:cs="Times New Roman"/>
                <w:sz w:val="18"/>
                <w:szCs w:val="18"/>
              </w:rPr>
              <w:t>Resultados de investigaciones generan cierre de brechas</w:t>
            </w:r>
          </w:p>
          <w:p w14:paraId="6D67916C" w14:textId="77777777" w:rsidR="003D04C2" w:rsidRPr="00887C1E" w:rsidRDefault="003D04C2" w:rsidP="003D04C2">
            <w:pPr>
              <w:pStyle w:val="Ttulo1Car"/>
              <w:numPr>
                <w:ilvl w:val="0"/>
                <w:numId w:val="18"/>
              </w:numPr>
              <w:spacing w:line="240" w:lineRule="auto"/>
              <w:ind w:left="173" w:hanging="173"/>
              <w:jc w:val="both"/>
              <w:rPr>
                <w:rFonts w:ascii="Times New Roman" w:hAnsi="Times New Roman" w:cs="Times New Roman"/>
                <w:sz w:val="18"/>
                <w:szCs w:val="18"/>
              </w:rPr>
            </w:pPr>
            <w:r>
              <w:rPr>
                <w:rFonts w:ascii="Times New Roman" w:hAnsi="Times New Roman" w:cs="Times New Roman"/>
                <w:sz w:val="18"/>
                <w:szCs w:val="18"/>
              </w:rPr>
              <w:t>Crecimiento económico logrado con aportes concretos de investigaciones</w:t>
            </w:r>
          </w:p>
        </w:tc>
        <w:tc>
          <w:tcPr>
            <w:tcW w:w="1843" w:type="dxa"/>
            <w:vMerge/>
            <w:tcBorders>
              <w:bottom w:val="single" w:sz="4" w:space="0" w:color="auto"/>
            </w:tcBorders>
          </w:tcPr>
          <w:p w14:paraId="3942C7D5" w14:textId="77777777" w:rsidR="003D04C2" w:rsidRPr="00887C1E" w:rsidRDefault="003D04C2" w:rsidP="00D523E3">
            <w:pPr>
              <w:jc w:val="both"/>
              <w:rPr>
                <w:rFonts w:ascii="Times New Roman" w:hAnsi="Times New Roman" w:cs="Times New Roman"/>
                <w:sz w:val="18"/>
                <w:szCs w:val="18"/>
              </w:rPr>
            </w:pPr>
          </w:p>
        </w:tc>
        <w:tc>
          <w:tcPr>
            <w:tcW w:w="2551" w:type="dxa"/>
            <w:tcBorders>
              <w:bottom w:val="single" w:sz="4" w:space="0" w:color="auto"/>
            </w:tcBorders>
          </w:tcPr>
          <w:p w14:paraId="51F909EC" w14:textId="77777777" w:rsidR="003D04C2" w:rsidRDefault="003D04C2" w:rsidP="003D04C2">
            <w:pPr>
              <w:pStyle w:val="Ttulo1Car"/>
              <w:numPr>
                <w:ilvl w:val="0"/>
                <w:numId w:val="18"/>
              </w:numPr>
              <w:spacing w:line="240" w:lineRule="auto"/>
              <w:ind w:left="173" w:hanging="173"/>
              <w:jc w:val="both"/>
              <w:rPr>
                <w:rFonts w:ascii="Times New Roman" w:hAnsi="Times New Roman" w:cs="Times New Roman"/>
                <w:sz w:val="18"/>
                <w:szCs w:val="18"/>
              </w:rPr>
            </w:pPr>
            <w:r>
              <w:rPr>
                <w:rFonts w:ascii="Times New Roman" w:hAnsi="Times New Roman" w:cs="Times New Roman"/>
                <w:sz w:val="18"/>
                <w:szCs w:val="18"/>
              </w:rPr>
              <w:t>Perfil profesional orientado a gestión del desarrollo económico</w:t>
            </w:r>
          </w:p>
          <w:p w14:paraId="59FE90E1" w14:textId="77777777" w:rsidR="003D04C2" w:rsidRDefault="003D04C2" w:rsidP="003D04C2">
            <w:pPr>
              <w:pStyle w:val="Ttulo1Car"/>
              <w:numPr>
                <w:ilvl w:val="0"/>
                <w:numId w:val="18"/>
              </w:numPr>
              <w:spacing w:line="240" w:lineRule="auto"/>
              <w:ind w:left="173" w:hanging="173"/>
              <w:jc w:val="both"/>
              <w:rPr>
                <w:rFonts w:ascii="Times New Roman" w:hAnsi="Times New Roman" w:cs="Times New Roman"/>
                <w:sz w:val="18"/>
                <w:szCs w:val="18"/>
              </w:rPr>
            </w:pPr>
            <w:r>
              <w:rPr>
                <w:rFonts w:ascii="Times New Roman" w:hAnsi="Times New Roman" w:cs="Times New Roman"/>
                <w:sz w:val="18"/>
                <w:szCs w:val="18"/>
              </w:rPr>
              <w:t>Uso pleno de habilidades blandas y medición de desempeño profesional</w:t>
            </w:r>
          </w:p>
          <w:p w14:paraId="1608E208" w14:textId="77777777" w:rsidR="003D04C2" w:rsidRPr="00887C1E" w:rsidRDefault="003D04C2" w:rsidP="003D04C2">
            <w:pPr>
              <w:pStyle w:val="Ttulo1Car"/>
              <w:numPr>
                <w:ilvl w:val="0"/>
                <w:numId w:val="18"/>
              </w:numPr>
              <w:spacing w:line="240" w:lineRule="auto"/>
              <w:ind w:left="173" w:hanging="173"/>
              <w:jc w:val="both"/>
              <w:rPr>
                <w:rFonts w:ascii="Times New Roman" w:hAnsi="Times New Roman" w:cs="Times New Roman"/>
                <w:sz w:val="18"/>
                <w:szCs w:val="18"/>
              </w:rPr>
            </w:pPr>
            <w:r>
              <w:rPr>
                <w:rFonts w:ascii="Times New Roman" w:hAnsi="Times New Roman" w:cs="Times New Roman"/>
                <w:sz w:val="18"/>
                <w:szCs w:val="18"/>
              </w:rPr>
              <w:t>Medición de opinión de percepción de clientes directos de los proyectos de inversión</w:t>
            </w:r>
          </w:p>
        </w:tc>
      </w:tr>
    </w:tbl>
    <w:p w14:paraId="786A696B" w14:textId="77777777" w:rsidR="003D04C2" w:rsidRPr="0082338B" w:rsidRDefault="003D04C2" w:rsidP="003D04C2">
      <w:pPr>
        <w:spacing w:line="360" w:lineRule="auto"/>
        <w:jc w:val="right"/>
        <w:rPr>
          <w:rFonts w:ascii="Times New Roman" w:hAnsi="Times New Roman" w:cs="Times New Roman"/>
          <w:sz w:val="20"/>
          <w:szCs w:val="20"/>
        </w:rPr>
      </w:pPr>
      <w:r w:rsidRPr="0082338B">
        <w:rPr>
          <w:rFonts w:ascii="Times New Roman" w:hAnsi="Times New Roman" w:cs="Times New Roman"/>
          <w:sz w:val="20"/>
          <w:szCs w:val="20"/>
        </w:rPr>
        <w:t>Fuente: Elaboración propia</w:t>
      </w:r>
    </w:p>
    <w:p w14:paraId="255B24C9" w14:textId="77777777" w:rsidR="003D04C2" w:rsidRPr="009A723E" w:rsidRDefault="003D04C2" w:rsidP="00A831D8">
      <w:pPr>
        <w:pStyle w:val="Ttulo1Car"/>
        <w:spacing w:line="360" w:lineRule="auto"/>
        <w:jc w:val="both"/>
        <w:rPr>
          <w:rFonts w:ascii="Times New Roman" w:hAnsi="Times New Roman" w:cs="Times New Roman"/>
          <w:b/>
          <w:bCs/>
          <w:sz w:val="24"/>
          <w:szCs w:val="24"/>
        </w:rPr>
      </w:pPr>
      <w:r w:rsidRPr="009A723E">
        <w:rPr>
          <w:rFonts w:ascii="Times New Roman" w:hAnsi="Times New Roman" w:cs="Times New Roman"/>
          <w:b/>
          <w:bCs/>
          <w:sz w:val="24"/>
          <w:szCs w:val="24"/>
        </w:rPr>
        <w:t xml:space="preserve">RESULTADOS </w:t>
      </w:r>
    </w:p>
    <w:p w14:paraId="349EF0B0" w14:textId="77777777" w:rsidR="003D04C2" w:rsidRPr="009A723E" w:rsidRDefault="003D04C2" w:rsidP="003D04C2">
      <w:pPr>
        <w:pStyle w:val="Ttulo1Car"/>
        <w:numPr>
          <w:ilvl w:val="0"/>
          <w:numId w:val="24"/>
        </w:numPr>
        <w:spacing w:line="360" w:lineRule="auto"/>
        <w:ind w:left="284" w:hanging="284"/>
        <w:jc w:val="both"/>
        <w:rPr>
          <w:rFonts w:ascii="Times New Roman" w:hAnsi="Times New Roman" w:cs="Times New Roman"/>
          <w:sz w:val="24"/>
          <w:szCs w:val="24"/>
        </w:rPr>
      </w:pPr>
      <w:r w:rsidRPr="009A723E">
        <w:rPr>
          <w:rFonts w:ascii="Times New Roman" w:hAnsi="Times New Roman" w:cs="Times New Roman"/>
          <w:sz w:val="24"/>
          <w:szCs w:val="24"/>
        </w:rPr>
        <w:t xml:space="preserve">Según los datos de </w:t>
      </w:r>
      <w:sdt>
        <w:sdtPr>
          <w:rPr>
            <w:rFonts w:ascii="Times New Roman" w:hAnsi="Times New Roman" w:cs="Times New Roman"/>
            <w:sz w:val="24"/>
            <w:szCs w:val="24"/>
          </w:rPr>
          <w:id w:val="-1201940507"/>
          <w:citation/>
        </w:sdtPr>
        <w:sdtContent>
          <w:r w:rsidRPr="009A723E">
            <w:rPr>
              <w:rFonts w:ascii="Times New Roman" w:hAnsi="Times New Roman" w:cs="Times New Roman"/>
              <w:sz w:val="24"/>
              <w:szCs w:val="24"/>
            </w:rPr>
            <w:fldChar w:fldCharType="begin"/>
          </w:r>
          <w:r w:rsidRPr="009A723E">
            <w:rPr>
              <w:rFonts w:ascii="Times New Roman" w:hAnsi="Times New Roman" w:cs="Times New Roman"/>
              <w:sz w:val="24"/>
              <w:szCs w:val="24"/>
            </w:rPr>
            <w:instrText xml:space="preserve"> CITATION MEF19 \l 10250 </w:instrText>
          </w:r>
          <w:r w:rsidRPr="009A723E">
            <w:rPr>
              <w:rFonts w:ascii="Times New Roman" w:hAnsi="Times New Roman" w:cs="Times New Roman"/>
              <w:sz w:val="24"/>
              <w:szCs w:val="24"/>
            </w:rPr>
            <w:fldChar w:fldCharType="separate"/>
          </w:r>
          <w:r w:rsidRPr="009A723E">
            <w:rPr>
              <w:rFonts w:ascii="Times New Roman" w:hAnsi="Times New Roman" w:cs="Times New Roman"/>
              <w:noProof/>
              <w:sz w:val="24"/>
              <w:szCs w:val="24"/>
            </w:rPr>
            <w:t>(MEF, 2019)</w:t>
          </w:r>
          <w:r w:rsidRPr="009A723E">
            <w:rPr>
              <w:rFonts w:ascii="Times New Roman" w:hAnsi="Times New Roman" w:cs="Times New Roman"/>
              <w:sz w:val="24"/>
              <w:szCs w:val="24"/>
            </w:rPr>
            <w:fldChar w:fldCharType="end"/>
          </w:r>
        </w:sdtContent>
      </w:sdt>
      <w:r w:rsidRPr="009A723E">
        <w:rPr>
          <w:rFonts w:ascii="Times New Roman" w:hAnsi="Times New Roman" w:cs="Times New Roman"/>
          <w:sz w:val="24"/>
          <w:szCs w:val="24"/>
        </w:rPr>
        <w:t xml:space="preserve"> </w:t>
      </w:r>
      <w:proofErr w:type="spellStart"/>
      <w:r w:rsidRPr="009A723E">
        <w:rPr>
          <w:rFonts w:ascii="Times New Roman" w:hAnsi="Times New Roman" w:cs="Times New Roman"/>
          <w:sz w:val="24"/>
          <w:szCs w:val="24"/>
        </w:rPr>
        <w:t>de</w:t>
      </w:r>
      <w:proofErr w:type="spellEnd"/>
      <w:r w:rsidRPr="009A723E">
        <w:rPr>
          <w:rFonts w:ascii="Times New Roman" w:hAnsi="Times New Roman" w:cs="Times New Roman"/>
          <w:sz w:val="24"/>
          <w:szCs w:val="24"/>
        </w:rPr>
        <w:t xml:space="preserve"> la Tabla 1 se tiene una brecha de acceso básico a infraestructura que asciende a 480,633 millones de soles al 28/07/2019. Esta magnitud deja abierta una nueva línea de investigación de las razones por las cuales se ha llegado a esta grave problemática.</w:t>
      </w:r>
    </w:p>
    <w:p w14:paraId="50845638" w14:textId="77777777" w:rsidR="003D04C2" w:rsidRPr="009A723E" w:rsidRDefault="003D04C2" w:rsidP="003D04C2">
      <w:pPr>
        <w:pStyle w:val="Ttulo1Car"/>
        <w:numPr>
          <w:ilvl w:val="0"/>
          <w:numId w:val="24"/>
        </w:numPr>
        <w:spacing w:line="360" w:lineRule="auto"/>
        <w:ind w:left="284" w:hanging="284"/>
        <w:jc w:val="both"/>
        <w:rPr>
          <w:rFonts w:ascii="Times New Roman" w:hAnsi="Times New Roman" w:cs="Times New Roman"/>
          <w:sz w:val="24"/>
          <w:szCs w:val="24"/>
        </w:rPr>
      </w:pPr>
      <w:r w:rsidRPr="009A723E">
        <w:rPr>
          <w:rFonts w:ascii="Times New Roman" w:hAnsi="Times New Roman" w:cs="Times New Roman"/>
          <w:sz w:val="24"/>
          <w:szCs w:val="24"/>
        </w:rPr>
        <w:t xml:space="preserve">De acuerdo con la investigación de </w:t>
      </w:r>
      <w:sdt>
        <w:sdtPr>
          <w:rPr>
            <w:rFonts w:ascii="Times New Roman" w:hAnsi="Times New Roman" w:cs="Times New Roman"/>
            <w:sz w:val="24"/>
            <w:szCs w:val="24"/>
          </w:rPr>
          <w:id w:val="-1816026826"/>
          <w:citation/>
        </w:sdtPr>
        <w:sdtContent>
          <w:r w:rsidRPr="009A723E">
            <w:rPr>
              <w:rFonts w:ascii="Times New Roman" w:hAnsi="Times New Roman" w:cs="Times New Roman"/>
              <w:sz w:val="24"/>
              <w:szCs w:val="24"/>
            </w:rPr>
            <w:fldChar w:fldCharType="begin"/>
          </w:r>
          <w:r w:rsidRPr="009A723E">
            <w:rPr>
              <w:rFonts w:ascii="Times New Roman" w:hAnsi="Times New Roman" w:cs="Times New Roman"/>
              <w:sz w:val="24"/>
              <w:szCs w:val="24"/>
            </w:rPr>
            <w:instrText xml:space="preserve"> CITATION Ojo20 \l 10250 </w:instrText>
          </w:r>
          <w:r w:rsidRPr="009A723E">
            <w:rPr>
              <w:rFonts w:ascii="Times New Roman" w:hAnsi="Times New Roman" w:cs="Times New Roman"/>
              <w:sz w:val="24"/>
              <w:szCs w:val="24"/>
            </w:rPr>
            <w:fldChar w:fldCharType="separate"/>
          </w:r>
          <w:r w:rsidRPr="009A723E">
            <w:rPr>
              <w:rFonts w:ascii="Times New Roman" w:hAnsi="Times New Roman" w:cs="Times New Roman"/>
              <w:noProof/>
              <w:sz w:val="24"/>
              <w:szCs w:val="24"/>
            </w:rPr>
            <w:t>(Público, 2020)</w:t>
          </w:r>
          <w:r w:rsidRPr="009A723E">
            <w:rPr>
              <w:rFonts w:ascii="Times New Roman" w:hAnsi="Times New Roman" w:cs="Times New Roman"/>
              <w:sz w:val="24"/>
              <w:szCs w:val="24"/>
            </w:rPr>
            <w:fldChar w:fldCharType="end"/>
          </w:r>
        </w:sdtContent>
      </w:sdt>
      <w:r w:rsidRPr="009A723E">
        <w:rPr>
          <w:rFonts w:ascii="Times New Roman" w:hAnsi="Times New Roman" w:cs="Times New Roman"/>
          <w:sz w:val="24"/>
          <w:szCs w:val="24"/>
        </w:rPr>
        <w:t xml:space="preserve"> en el 2020 se </w:t>
      </w:r>
      <w:proofErr w:type="spellStart"/>
      <w:r w:rsidRPr="009A723E">
        <w:rPr>
          <w:rFonts w:ascii="Times New Roman" w:hAnsi="Times New Roman" w:cs="Times New Roman"/>
          <w:sz w:val="24"/>
          <w:szCs w:val="24"/>
        </w:rPr>
        <w:t>tenias</w:t>
      </w:r>
      <w:proofErr w:type="spellEnd"/>
      <w:r w:rsidRPr="009A723E">
        <w:rPr>
          <w:rFonts w:ascii="Times New Roman" w:hAnsi="Times New Roman" w:cs="Times New Roman"/>
          <w:sz w:val="24"/>
          <w:szCs w:val="24"/>
        </w:rPr>
        <w:t xml:space="preserve"> catorce (14) proyectos hospitalarios y en plena pandemia. Incluso se tenían cuatro proyectos con avances físicos de 86%, 94%, 98% y 99%. Independiente a las causas, la reflexión seria ¿Como es posible tener esos cuatro proyectos paralizados con tan importantes avances? Según la investigación de</w:t>
      </w:r>
      <w:sdt>
        <w:sdtPr>
          <w:rPr>
            <w:rFonts w:ascii="Times New Roman" w:hAnsi="Times New Roman" w:cs="Times New Roman"/>
            <w:sz w:val="24"/>
            <w:szCs w:val="24"/>
          </w:rPr>
          <w:id w:val="751164993"/>
          <w:citation/>
        </w:sdtPr>
        <w:sdtContent>
          <w:r w:rsidRPr="009A723E">
            <w:rPr>
              <w:rFonts w:ascii="Times New Roman" w:hAnsi="Times New Roman" w:cs="Times New Roman"/>
              <w:sz w:val="24"/>
              <w:szCs w:val="24"/>
            </w:rPr>
            <w:fldChar w:fldCharType="begin"/>
          </w:r>
          <w:r w:rsidRPr="009A723E">
            <w:rPr>
              <w:rFonts w:ascii="Times New Roman" w:hAnsi="Times New Roman" w:cs="Times New Roman"/>
              <w:sz w:val="24"/>
              <w:szCs w:val="24"/>
            </w:rPr>
            <w:instrText xml:space="preserve"> CITATION Các \l 10250 </w:instrText>
          </w:r>
          <w:r w:rsidRPr="009A723E">
            <w:rPr>
              <w:rFonts w:ascii="Times New Roman" w:hAnsi="Times New Roman" w:cs="Times New Roman"/>
              <w:sz w:val="24"/>
              <w:szCs w:val="24"/>
            </w:rPr>
            <w:fldChar w:fldCharType="separate"/>
          </w:r>
          <w:r w:rsidRPr="009A723E">
            <w:rPr>
              <w:rFonts w:ascii="Times New Roman" w:hAnsi="Times New Roman" w:cs="Times New Roman"/>
              <w:noProof/>
              <w:sz w:val="24"/>
              <w:szCs w:val="24"/>
            </w:rPr>
            <w:t xml:space="preserve"> (Cáceres Tume, 2005)</w:t>
          </w:r>
          <w:r w:rsidRPr="009A723E">
            <w:rPr>
              <w:rFonts w:ascii="Times New Roman" w:hAnsi="Times New Roman" w:cs="Times New Roman"/>
              <w:sz w:val="24"/>
              <w:szCs w:val="24"/>
            </w:rPr>
            <w:fldChar w:fldCharType="end"/>
          </w:r>
        </w:sdtContent>
      </w:sdt>
      <w:r w:rsidRPr="009A723E">
        <w:rPr>
          <w:rFonts w:ascii="Times New Roman" w:hAnsi="Times New Roman" w:cs="Times New Roman"/>
          <w:sz w:val="24"/>
          <w:szCs w:val="24"/>
        </w:rPr>
        <w:t xml:space="preserve"> en las obras ejecutadas por administración directa se tuvieron 58.57% de obras con adicionales, y 80.37% de obras con mayores plazos, y en las obras ejecutadas por contrata se tuvieron 78.78% de obras con adicionales, y 77.55% de obras con mayores plazos.</w:t>
      </w:r>
    </w:p>
    <w:p w14:paraId="7FEC8AB7" w14:textId="77777777" w:rsidR="003D04C2" w:rsidRPr="009A723E" w:rsidRDefault="003D04C2" w:rsidP="003D04C2">
      <w:pPr>
        <w:pStyle w:val="Ttulo1Car"/>
        <w:numPr>
          <w:ilvl w:val="0"/>
          <w:numId w:val="24"/>
        </w:numPr>
        <w:spacing w:line="360" w:lineRule="auto"/>
        <w:ind w:left="284" w:hanging="284"/>
        <w:jc w:val="both"/>
        <w:rPr>
          <w:rFonts w:ascii="Times New Roman" w:hAnsi="Times New Roman" w:cs="Times New Roman"/>
          <w:color w:val="000000"/>
          <w:sz w:val="24"/>
          <w:szCs w:val="24"/>
        </w:rPr>
      </w:pPr>
      <w:r w:rsidRPr="009A723E">
        <w:rPr>
          <w:rFonts w:ascii="Times New Roman" w:hAnsi="Times New Roman" w:cs="Times New Roman"/>
          <w:sz w:val="24"/>
          <w:szCs w:val="24"/>
        </w:rPr>
        <w:t xml:space="preserve">Según los resultados de las encuestas de </w:t>
      </w:r>
      <w:sdt>
        <w:sdtPr>
          <w:rPr>
            <w:rFonts w:ascii="Times New Roman" w:hAnsi="Times New Roman" w:cs="Times New Roman"/>
            <w:sz w:val="24"/>
            <w:szCs w:val="24"/>
          </w:rPr>
          <w:id w:val="-1653287278"/>
          <w:citation/>
        </w:sdtPr>
        <w:sdtContent>
          <w:r w:rsidRPr="009A723E">
            <w:rPr>
              <w:rFonts w:ascii="Times New Roman" w:hAnsi="Times New Roman" w:cs="Times New Roman"/>
              <w:sz w:val="24"/>
              <w:szCs w:val="24"/>
            </w:rPr>
            <w:fldChar w:fldCharType="begin"/>
          </w:r>
          <w:r w:rsidRPr="009A723E">
            <w:rPr>
              <w:rFonts w:ascii="Times New Roman" w:hAnsi="Times New Roman" w:cs="Times New Roman"/>
              <w:sz w:val="24"/>
              <w:szCs w:val="24"/>
            </w:rPr>
            <w:instrText xml:space="preserve"> CITATION PMI16 \l 10250 </w:instrText>
          </w:r>
          <w:r w:rsidRPr="009A723E">
            <w:rPr>
              <w:rFonts w:ascii="Times New Roman" w:hAnsi="Times New Roman" w:cs="Times New Roman"/>
              <w:sz w:val="24"/>
              <w:szCs w:val="24"/>
            </w:rPr>
            <w:fldChar w:fldCharType="separate"/>
          </w:r>
          <w:r w:rsidRPr="009A723E">
            <w:rPr>
              <w:rFonts w:ascii="Times New Roman" w:hAnsi="Times New Roman" w:cs="Times New Roman"/>
              <w:noProof/>
              <w:sz w:val="24"/>
              <w:szCs w:val="24"/>
            </w:rPr>
            <w:t>(PMI, PULSE of the PROFESSION, 2016)</w:t>
          </w:r>
          <w:r w:rsidRPr="009A723E">
            <w:rPr>
              <w:rFonts w:ascii="Times New Roman" w:hAnsi="Times New Roman" w:cs="Times New Roman"/>
              <w:sz w:val="24"/>
              <w:szCs w:val="24"/>
            </w:rPr>
            <w:fldChar w:fldCharType="end"/>
          </w:r>
        </w:sdtContent>
      </w:sdt>
      <w:sdt>
        <w:sdtPr>
          <w:rPr>
            <w:rFonts w:ascii="Times New Roman" w:hAnsi="Times New Roman" w:cs="Times New Roman"/>
            <w:sz w:val="24"/>
            <w:szCs w:val="24"/>
          </w:rPr>
          <w:id w:val="280695256"/>
          <w:citation/>
        </w:sdtPr>
        <w:sdtContent>
          <w:r w:rsidRPr="009A723E">
            <w:rPr>
              <w:rFonts w:ascii="Times New Roman" w:hAnsi="Times New Roman" w:cs="Times New Roman"/>
              <w:sz w:val="24"/>
              <w:szCs w:val="24"/>
            </w:rPr>
            <w:fldChar w:fldCharType="begin"/>
          </w:r>
          <w:r w:rsidRPr="009A723E">
            <w:rPr>
              <w:rFonts w:ascii="Times New Roman" w:hAnsi="Times New Roman" w:cs="Times New Roman"/>
              <w:sz w:val="24"/>
              <w:szCs w:val="24"/>
            </w:rPr>
            <w:instrText xml:space="preserve"> CITATION PUL \l 10250 </w:instrText>
          </w:r>
          <w:r w:rsidRPr="009A723E">
            <w:rPr>
              <w:rFonts w:ascii="Times New Roman" w:hAnsi="Times New Roman" w:cs="Times New Roman"/>
              <w:sz w:val="24"/>
              <w:szCs w:val="24"/>
            </w:rPr>
            <w:fldChar w:fldCharType="separate"/>
          </w:r>
          <w:r w:rsidRPr="009A723E">
            <w:rPr>
              <w:rFonts w:ascii="Times New Roman" w:hAnsi="Times New Roman" w:cs="Times New Roman"/>
              <w:noProof/>
              <w:sz w:val="24"/>
              <w:szCs w:val="24"/>
            </w:rPr>
            <w:t xml:space="preserve"> (PULSE of the Profession P. , Success Rates Rise Transforming the high costo of low performance, 2017)</w:t>
          </w:r>
          <w:r w:rsidRPr="009A723E">
            <w:rPr>
              <w:rFonts w:ascii="Times New Roman" w:hAnsi="Times New Roman" w:cs="Times New Roman"/>
              <w:sz w:val="24"/>
              <w:szCs w:val="24"/>
            </w:rPr>
            <w:fldChar w:fldCharType="end"/>
          </w:r>
        </w:sdtContent>
      </w:sdt>
      <w:sdt>
        <w:sdtPr>
          <w:rPr>
            <w:rFonts w:ascii="Times New Roman" w:hAnsi="Times New Roman" w:cs="Times New Roman"/>
            <w:sz w:val="24"/>
            <w:szCs w:val="24"/>
          </w:rPr>
          <w:id w:val="-753509175"/>
          <w:citation/>
        </w:sdtPr>
        <w:sdtContent>
          <w:r w:rsidRPr="009A723E">
            <w:rPr>
              <w:rFonts w:ascii="Times New Roman" w:hAnsi="Times New Roman" w:cs="Times New Roman"/>
              <w:sz w:val="24"/>
              <w:szCs w:val="24"/>
            </w:rPr>
            <w:fldChar w:fldCharType="begin"/>
          </w:r>
          <w:r w:rsidRPr="009A723E">
            <w:rPr>
              <w:rFonts w:ascii="Times New Roman" w:hAnsi="Times New Roman" w:cs="Times New Roman"/>
              <w:sz w:val="24"/>
              <w:szCs w:val="24"/>
            </w:rPr>
            <w:instrText xml:space="preserve"> CITATION PMI18 \l 10250 </w:instrText>
          </w:r>
          <w:r w:rsidRPr="009A723E">
            <w:rPr>
              <w:rFonts w:ascii="Times New Roman" w:hAnsi="Times New Roman" w:cs="Times New Roman"/>
              <w:sz w:val="24"/>
              <w:szCs w:val="24"/>
            </w:rPr>
            <w:fldChar w:fldCharType="separate"/>
          </w:r>
          <w:r w:rsidRPr="009A723E">
            <w:rPr>
              <w:rFonts w:ascii="Times New Roman" w:hAnsi="Times New Roman" w:cs="Times New Roman"/>
              <w:noProof/>
              <w:sz w:val="24"/>
              <w:szCs w:val="24"/>
            </w:rPr>
            <w:t xml:space="preserve"> (PULSE of the Profession P. , Success in Disruptive Times Expanding the Value Delivery Landscape to Address the High Cost of Low Performance, 2018)</w:t>
          </w:r>
          <w:r w:rsidRPr="009A723E">
            <w:rPr>
              <w:rFonts w:ascii="Times New Roman" w:hAnsi="Times New Roman" w:cs="Times New Roman"/>
              <w:sz w:val="24"/>
              <w:szCs w:val="24"/>
            </w:rPr>
            <w:fldChar w:fldCharType="end"/>
          </w:r>
        </w:sdtContent>
      </w:sdt>
      <w:r w:rsidRPr="009A723E">
        <w:rPr>
          <w:rFonts w:ascii="Times New Roman" w:hAnsi="Times New Roman" w:cs="Times New Roman"/>
          <w:sz w:val="24"/>
          <w:szCs w:val="24"/>
        </w:rPr>
        <w:t xml:space="preserve"> “En los proyectos gestionado por su organización en los últimos doce meses cuáles son las causas primarias de las fallas”  en el 2016 en un 31% no se definieron las oportunidades y los riesgos, en el 2018 en un 29% no se definieron las oportunidades y los riesgos. </w:t>
      </w:r>
    </w:p>
    <w:p w14:paraId="30928FA8" w14:textId="77777777" w:rsidR="003D04C2" w:rsidRPr="009A723E" w:rsidRDefault="003D04C2" w:rsidP="003D04C2">
      <w:pPr>
        <w:spacing w:line="360" w:lineRule="auto"/>
        <w:ind w:left="284"/>
        <w:jc w:val="both"/>
        <w:rPr>
          <w:rFonts w:ascii="Times New Roman" w:hAnsi="Times New Roman" w:cs="Times New Roman"/>
          <w:sz w:val="24"/>
          <w:szCs w:val="24"/>
        </w:rPr>
      </w:pPr>
      <w:r w:rsidRPr="009A723E">
        <w:rPr>
          <w:rFonts w:ascii="Times New Roman" w:hAnsi="Times New Roman" w:cs="Times New Roman"/>
          <w:sz w:val="24"/>
          <w:szCs w:val="24"/>
        </w:rPr>
        <w:t xml:space="preserve">De la misma forma por estas encuestas, en el 2016 se logró solo </w:t>
      </w:r>
      <w:r w:rsidRPr="009A723E">
        <w:rPr>
          <w:rFonts w:ascii="Times New Roman" w:hAnsi="Times New Roman" w:cs="Times New Roman"/>
          <w:sz w:val="24"/>
          <w:szCs w:val="24"/>
        </w:rPr>
        <w:t>un 38% de proyectos no exitosos, en el 2017 se logró un 31% de proyectos no exitosos, y en el 2018 se logró un 31% de proyectos no exitosos.</w:t>
      </w:r>
    </w:p>
    <w:p w14:paraId="019DFF92" w14:textId="77777777" w:rsidR="003D04C2" w:rsidRPr="009A723E" w:rsidRDefault="003D04C2" w:rsidP="003D04C2">
      <w:pPr>
        <w:spacing w:line="360" w:lineRule="auto"/>
        <w:ind w:left="284"/>
        <w:jc w:val="both"/>
        <w:rPr>
          <w:rFonts w:ascii="Times New Roman" w:hAnsi="Times New Roman" w:cs="Times New Roman"/>
          <w:sz w:val="24"/>
          <w:szCs w:val="24"/>
        </w:rPr>
      </w:pPr>
      <w:r w:rsidRPr="009A723E">
        <w:rPr>
          <w:rFonts w:ascii="Times New Roman" w:hAnsi="Times New Roman" w:cs="Times New Roman"/>
          <w:sz w:val="24"/>
          <w:szCs w:val="24"/>
        </w:rPr>
        <w:t xml:space="preserve">Ante la pregunta: ¿Con que frecuencia utiliza su organización cada una de las siguientes? </w:t>
      </w:r>
      <w:proofErr w:type="spellStart"/>
      <w:r w:rsidRPr="009A723E">
        <w:rPr>
          <w:rFonts w:ascii="Times New Roman" w:hAnsi="Times New Roman" w:cs="Times New Roman"/>
          <w:sz w:val="24"/>
          <w:szCs w:val="24"/>
        </w:rPr>
        <w:t>Practicas</w:t>
      </w:r>
      <w:proofErr w:type="spellEnd"/>
      <w:r w:rsidRPr="009A723E">
        <w:rPr>
          <w:rFonts w:ascii="Times New Roman" w:hAnsi="Times New Roman" w:cs="Times New Roman"/>
          <w:sz w:val="24"/>
          <w:szCs w:val="24"/>
        </w:rPr>
        <w:t xml:space="preserve"> de gestión de riesgos, se obtuvo:</w:t>
      </w:r>
    </w:p>
    <w:p w14:paraId="256227DB" w14:textId="77777777" w:rsidR="003D04C2" w:rsidRPr="009A723E" w:rsidRDefault="003D04C2" w:rsidP="003D04C2">
      <w:pPr>
        <w:pStyle w:val="Ttulo1Car"/>
        <w:numPr>
          <w:ilvl w:val="0"/>
          <w:numId w:val="21"/>
        </w:numPr>
        <w:shd w:val="clear" w:color="auto" w:fill="FFFFFF"/>
        <w:tabs>
          <w:tab w:val="left" w:pos="284"/>
        </w:tabs>
        <w:spacing w:after="300" w:line="480" w:lineRule="auto"/>
        <w:jc w:val="both"/>
        <w:outlineLvl w:val="0"/>
        <w:rPr>
          <w:rFonts w:ascii="Times New Roman" w:hAnsi="Times New Roman" w:cs="Times New Roman"/>
          <w:color w:val="000000"/>
          <w:kern w:val="36"/>
          <w:sz w:val="24"/>
          <w:szCs w:val="24"/>
          <w:lang w:eastAsia="es-PE"/>
        </w:rPr>
      </w:pPr>
      <w:r w:rsidRPr="009A723E">
        <w:rPr>
          <w:rFonts w:ascii="Times New Roman" w:hAnsi="Times New Roman" w:cs="Times New Roman"/>
          <w:color w:val="000000"/>
          <w:kern w:val="36"/>
          <w:sz w:val="24"/>
          <w:szCs w:val="24"/>
          <w:lang w:eastAsia="es-PE"/>
        </w:rPr>
        <w:t>En 2016</w:t>
      </w:r>
      <w:r w:rsidRPr="009A723E">
        <w:rPr>
          <w:rFonts w:ascii="Times New Roman" w:hAnsi="Times New Roman" w:cs="Times New Roman"/>
          <w:color w:val="000000"/>
          <w:kern w:val="36"/>
          <w:sz w:val="24"/>
          <w:szCs w:val="24"/>
          <w:lang w:eastAsia="es-PE"/>
        </w:rPr>
        <w:tab/>
        <w:t>siempre 27%</w:t>
      </w:r>
      <w:r w:rsidRPr="009A723E">
        <w:rPr>
          <w:rFonts w:ascii="Times New Roman" w:hAnsi="Times New Roman" w:cs="Times New Roman"/>
          <w:color w:val="000000"/>
          <w:kern w:val="36"/>
          <w:sz w:val="24"/>
          <w:szCs w:val="24"/>
          <w:lang w:eastAsia="es-PE"/>
        </w:rPr>
        <w:tab/>
        <w:t>A menudo 35%</w:t>
      </w:r>
      <w:r w:rsidRPr="009A723E">
        <w:rPr>
          <w:rFonts w:ascii="Times New Roman" w:hAnsi="Times New Roman" w:cs="Times New Roman"/>
          <w:color w:val="000000"/>
          <w:kern w:val="36"/>
          <w:sz w:val="24"/>
          <w:szCs w:val="24"/>
          <w:lang w:eastAsia="es-PE"/>
        </w:rPr>
        <w:tab/>
        <w:t>A veces 25%</w:t>
      </w:r>
    </w:p>
    <w:p w14:paraId="419FCFA8" w14:textId="77777777" w:rsidR="003D04C2" w:rsidRPr="009A723E" w:rsidRDefault="003D04C2" w:rsidP="003D04C2">
      <w:pPr>
        <w:pStyle w:val="Ttulo1Car"/>
        <w:numPr>
          <w:ilvl w:val="0"/>
          <w:numId w:val="21"/>
        </w:numPr>
        <w:shd w:val="clear" w:color="auto" w:fill="FFFFFF"/>
        <w:tabs>
          <w:tab w:val="left" w:pos="284"/>
        </w:tabs>
        <w:spacing w:after="300" w:line="480" w:lineRule="auto"/>
        <w:jc w:val="both"/>
        <w:outlineLvl w:val="0"/>
        <w:rPr>
          <w:rFonts w:ascii="Times New Roman" w:hAnsi="Times New Roman" w:cs="Times New Roman"/>
          <w:color w:val="000000"/>
          <w:kern w:val="36"/>
          <w:sz w:val="24"/>
          <w:szCs w:val="24"/>
          <w:lang w:eastAsia="es-PE"/>
        </w:rPr>
      </w:pPr>
      <w:r w:rsidRPr="009A723E">
        <w:rPr>
          <w:rFonts w:ascii="Times New Roman" w:hAnsi="Times New Roman" w:cs="Times New Roman"/>
          <w:color w:val="000000"/>
          <w:kern w:val="36"/>
          <w:sz w:val="24"/>
          <w:szCs w:val="24"/>
          <w:lang w:eastAsia="es-PE"/>
        </w:rPr>
        <w:t>En 2017</w:t>
      </w:r>
      <w:r w:rsidRPr="009A723E">
        <w:rPr>
          <w:rFonts w:ascii="Times New Roman" w:hAnsi="Times New Roman" w:cs="Times New Roman"/>
          <w:color w:val="000000"/>
          <w:kern w:val="36"/>
          <w:sz w:val="24"/>
          <w:szCs w:val="24"/>
          <w:lang w:eastAsia="es-PE"/>
        </w:rPr>
        <w:tab/>
        <w:t>siempre 26%</w:t>
      </w:r>
      <w:r w:rsidRPr="009A723E">
        <w:rPr>
          <w:rFonts w:ascii="Times New Roman" w:hAnsi="Times New Roman" w:cs="Times New Roman"/>
          <w:color w:val="000000"/>
          <w:kern w:val="36"/>
          <w:sz w:val="24"/>
          <w:szCs w:val="24"/>
          <w:lang w:eastAsia="es-PE"/>
        </w:rPr>
        <w:tab/>
        <w:t>A menudo 34%</w:t>
      </w:r>
      <w:r w:rsidRPr="009A723E">
        <w:rPr>
          <w:rFonts w:ascii="Times New Roman" w:hAnsi="Times New Roman" w:cs="Times New Roman"/>
          <w:color w:val="000000"/>
          <w:kern w:val="36"/>
          <w:sz w:val="24"/>
          <w:szCs w:val="24"/>
          <w:lang w:eastAsia="es-PE"/>
        </w:rPr>
        <w:tab/>
        <w:t>A veces 26%</w:t>
      </w:r>
    </w:p>
    <w:p w14:paraId="2AEE2FDE" w14:textId="77777777" w:rsidR="003D04C2" w:rsidRPr="009A723E" w:rsidRDefault="003D04C2" w:rsidP="003D04C2">
      <w:pPr>
        <w:pStyle w:val="Ttulo1Car"/>
        <w:numPr>
          <w:ilvl w:val="0"/>
          <w:numId w:val="21"/>
        </w:numPr>
        <w:shd w:val="clear" w:color="auto" w:fill="FFFFFF"/>
        <w:tabs>
          <w:tab w:val="left" w:pos="284"/>
        </w:tabs>
        <w:spacing w:after="300" w:line="480" w:lineRule="auto"/>
        <w:jc w:val="both"/>
        <w:outlineLvl w:val="0"/>
        <w:rPr>
          <w:rFonts w:ascii="Times New Roman" w:hAnsi="Times New Roman" w:cs="Times New Roman"/>
          <w:color w:val="000000"/>
          <w:kern w:val="36"/>
          <w:sz w:val="24"/>
          <w:szCs w:val="24"/>
          <w:lang w:eastAsia="es-PE"/>
        </w:rPr>
      </w:pPr>
      <w:r w:rsidRPr="009A723E">
        <w:rPr>
          <w:rFonts w:ascii="Times New Roman" w:hAnsi="Times New Roman" w:cs="Times New Roman"/>
          <w:color w:val="000000"/>
          <w:kern w:val="36"/>
          <w:sz w:val="24"/>
          <w:szCs w:val="24"/>
          <w:lang w:eastAsia="es-PE"/>
        </w:rPr>
        <w:t>En 2018</w:t>
      </w:r>
      <w:r w:rsidRPr="009A723E">
        <w:rPr>
          <w:rFonts w:ascii="Times New Roman" w:hAnsi="Times New Roman" w:cs="Times New Roman"/>
          <w:color w:val="000000"/>
          <w:kern w:val="36"/>
          <w:sz w:val="24"/>
          <w:szCs w:val="24"/>
          <w:lang w:eastAsia="es-PE"/>
        </w:rPr>
        <w:tab/>
        <w:t>siempre 28%</w:t>
      </w:r>
      <w:r w:rsidRPr="009A723E">
        <w:rPr>
          <w:rFonts w:ascii="Times New Roman" w:hAnsi="Times New Roman" w:cs="Times New Roman"/>
          <w:color w:val="000000"/>
          <w:kern w:val="36"/>
          <w:sz w:val="24"/>
          <w:szCs w:val="24"/>
          <w:lang w:eastAsia="es-PE"/>
        </w:rPr>
        <w:tab/>
        <w:t>A menudo 35%</w:t>
      </w:r>
      <w:r w:rsidRPr="009A723E">
        <w:rPr>
          <w:rFonts w:ascii="Times New Roman" w:hAnsi="Times New Roman" w:cs="Times New Roman"/>
          <w:color w:val="000000"/>
          <w:kern w:val="36"/>
          <w:sz w:val="24"/>
          <w:szCs w:val="24"/>
          <w:lang w:eastAsia="es-PE"/>
        </w:rPr>
        <w:tab/>
        <w:t>A veces 24%</w:t>
      </w:r>
    </w:p>
    <w:p w14:paraId="0EAF32EA" w14:textId="77777777" w:rsidR="003D04C2" w:rsidRPr="009A723E" w:rsidRDefault="003D04C2" w:rsidP="003D04C2">
      <w:pPr>
        <w:pStyle w:val="Ttulo1Car"/>
        <w:numPr>
          <w:ilvl w:val="0"/>
          <w:numId w:val="24"/>
        </w:numPr>
        <w:spacing w:line="360" w:lineRule="auto"/>
        <w:ind w:left="284" w:hanging="284"/>
        <w:jc w:val="both"/>
        <w:rPr>
          <w:rFonts w:ascii="Times New Roman" w:hAnsi="Times New Roman" w:cs="Times New Roman"/>
          <w:sz w:val="24"/>
          <w:szCs w:val="24"/>
        </w:rPr>
      </w:pPr>
      <w:r w:rsidRPr="009A723E">
        <w:rPr>
          <w:rFonts w:ascii="Times New Roman" w:hAnsi="Times New Roman" w:cs="Times New Roman"/>
          <w:sz w:val="24"/>
          <w:szCs w:val="24"/>
        </w:rPr>
        <w:t>Y según los datos detallados en la tabla 6 se presentan: “El macroproceso sobre como funcionaria la retroalimentación y políticas de mejora de gestión entre oferta de las Universidades versus la misión explícita ofertada, los productos de las investigaciones realizadas por los estudiantes de pre y posgrado, los problemas públicos solucionados, y las mejoras o retroalimentación necesaria para poder dejar en claro la necesidad de liderazgo hacia la construcción de futuro de la Nación”.</w:t>
      </w:r>
    </w:p>
    <w:p w14:paraId="7240F79F" w14:textId="77777777" w:rsidR="003D04C2" w:rsidRPr="009A723E" w:rsidRDefault="003D04C2" w:rsidP="00A831D8">
      <w:pPr>
        <w:pStyle w:val="Ttulo1Car"/>
        <w:spacing w:line="360" w:lineRule="auto"/>
        <w:jc w:val="both"/>
        <w:rPr>
          <w:rFonts w:ascii="Times New Roman" w:hAnsi="Times New Roman" w:cs="Times New Roman"/>
          <w:b/>
          <w:bCs/>
          <w:sz w:val="24"/>
          <w:szCs w:val="24"/>
        </w:rPr>
      </w:pPr>
      <w:r w:rsidRPr="009A723E">
        <w:rPr>
          <w:rFonts w:ascii="Times New Roman" w:hAnsi="Times New Roman" w:cs="Times New Roman"/>
          <w:b/>
          <w:bCs/>
          <w:sz w:val="24"/>
          <w:szCs w:val="24"/>
        </w:rPr>
        <w:t>DISCUSIÓN</w:t>
      </w:r>
    </w:p>
    <w:p w14:paraId="41688CF1" w14:textId="77777777" w:rsidR="003D04C2" w:rsidRPr="009A723E" w:rsidRDefault="003D04C2" w:rsidP="003D04C2">
      <w:pPr>
        <w:spacing w:line="360" w:lineRule="auto"/>
        <w:jc w:val="both"/>
        <w:rPr>
          <w:rFonts w:ascii="Times New Roman" w:hAnsi="Times New Roman" w:cs="Times New Roman"/>
          <w:sz w:val="24"/>
          <w:szCs w:val="24"/>
        </w:rPr>
      </w:pPr>
      <w:r w:rsidRPr="009A723E">
        <w:rPr>
          <w:rFonts w:ascii="Times New Roman" w:hAnsi="Times New Roman" w:cs="Times New Roman"/>
          <w:sz w:val="24"/>
          <w:szCs w:val="24"/>
        </w:rPr>
        <w:t xml:space="preserve">El planteamiento de trabajo de investigación: </w:t>
      </w:r>
      <w:r w:rsidRPr="009A723E">
        <w:rPr>
          <w:rFonts w:ascii="Times New Roman" w:hAnsi="Times New Roman" w:cs="Times New Roman"/>
          <w:i/>
          <w:iCs/>
          <w:sz w:val="24"/>
          <w:szCs w:val="24"/>
        </w:rPr>
        <w:t>Gestión de riesgos aplicada a inversiones en infraestructura. ¿Aporte estratégico de la tercera misión de las universidades?</w:t>
      </w:r>
      <w:r w:rsidRPr="009A723E">
        <w:rPr>
          <w:rFonts w:ascii="Times New Roman" w:hAnsi="Times New Roman" w:cs="Times New Roman"/>
          <w:sz w:val="24"/>
          <w:szCs w:val="24"/>
        </w:rPr>
        <w:t xml:space="preserve"> </w:t>
      </w:r>
    </w:p>
    <w:p w14:paraId="62F3CEE4" w14:textId="77777777" w:rsidR="003D04C2" w:rsidRPr="009A723E" w:rsidRDefault="003D04C2" w:rsidP="003D04C2">
      <w:pPr>
        <w:spacing w:line="360" w:lineRule="auto"/>
        <w:jc w:val="both"/>
        <w:rPr>
          <w:rFonts w:ascii="Times New Roman" w:hAnsi="Times New Roman" w:cs="Times New Roman"/>
          <w:sz w:val="24"/>
          <w:szCs w:val="24"/>
        </w:rPr>
      </w:pPr>
      <w:r w:rsidRPr="009A723E">
        <w:rPr>
          <w:rFonts w:ascii="Times New Roman" w:hAnsi="Times New Roman" w:cs="Times New Roman"/>
          <w:sz w:val="24"/>
          <w:szCs w:val="24"/>
        </w:rPr>
        <w:t xml:space="preserve">Está orientado al análisis de una grave problemática referida a los problemas públicos resultantes de la brecha de acceso básico a infraestructura de corto y largo plazo que afecta a la sociedad peruana.  Los impactos hacia la sociedad; tal como se ha indicado, son diversos y se caracterizan por la desigualdad, pobreza, mayor costo de vida, impacto en el futuro de muchas familias, y además afectar el futuro de muchos ciudadanos. </w:t>
      </w:r>
    </w:p>
    <w:p w14:paraId="3E54FCC3" w14:textId="77777777" w:rsidR="003D04C2" w:rsidRPr="009A723E" w:rsidRDefault="003D04C2" w:rsidP="003D04C2">
      <w:pPr>
        <w:spacing w:line="360" w:lineRule="auto"/>
        <w:jc w:val="both"/>
        <w:rPr>
          <w:rFonts w:ascii="Times New Roman" w:hAnsi="Times New Roman" w:cs="Times New Roman"/>
          <w:sz w:val="24"/>
          <w:szCs w:val="24"/>
        </w:rPr>
      </w:pPr>
      <w:r w:rsidRPr="009A723E">
        <w:rPr>
          <w:rFonts w:ascii="Times New Roman" w:hAnsi="Times New Roman" w:cs="Times New Roman"/>
          <w:sz w:val="24"/>
          <w:szCs w:val="24"/>
        </w:rPr>
        <w:t>Los resultados alcanzados, muestran claramente la necesidad de que las Universidades requerirían revisar su oferta académica, y analizar la incorporación de la gestión de riesgos según los resultados detallados. De igual forma será necesario definir el estatus de misión en que las universidades se encuentren, y las reflexiones sobre el nivel de los resultados de las investigaciones desarrolladas, y principalmente el nivel de competencias de sus egresados de pre y posgrado respecto de la solución de los problemas públicas, y real aporte al desarrollo y crecimiento económico.</w:t>
      </w:r>
    </w:p>
    <w:p w14:paraId="5D7188F3" w14:textId="60548800" w:rsidR="003D04C2" w:rsidRDefault="003D04C2" w:rsidP="003D04C2">
      <w:pPr>
        <w:spacing w:line="360" w:lineRule="auto"/>
        <w:jc w:val="both"/>
        <w:rPr>
          <w:rFonts w:ascii="Times New Roman" w:hAnsi="Times New Roman" w:cs="Times New Roman"/>
          <w:sz w:val="24"/>
          <w:szCs w:val="24"/>
        </w:rPr>
      </w:pPr>
      <w:r w:rsidRPr="009A723E">
        <w:rPr>
          <w:rFonts w:ascii="Times New Roman" w:hAnsi="Times New Roman" w:cs="Times New Roman"/>
          <w:sz w:val="24"/>
          <w:szCs w:val="24"/>
        </w:rPr>
        <w:t>El presente trabajo genera una serie de nuevas líneas de investigación que se espera que pueda ser tomada por todos los interesados en que las universidades peruanas suban sustancialmente su nivel hacia el impacto económico del país.</w:t>
      </w:r>
    </w:p>
    <w:p w14:paraId="25F2589E" w14:textId="77777777" w:rsidR="00A831D8" w:rsidRPr="009A723E" w:rsidRDefault="00A831D8" w:rsidP="003D04C2">
      <w:pPr>
        <w:spacing w:line="360" w:lineRule="auto"/>
        <w:jc w:val="both"/>
        <w:rPr>
          <w:rFonts w:ascii="Times New Roman" w:hAnsi="Times New Roman" w:cs="Times New Roman"/>
          <w:sz w:val="24"/>
          <w:szCs w:val="24"/>
        </w:rPr>
      </w:pPr>
    </w:p>
    <w:p w14:paraId="679FB063" w14:textId="77777777" w:rsidR="003D04C2" w:rsidRPr="009A723E" w:rsidRDefault="003D04C2" w:rsidP="00A831D8">
      <w:pPr>
        <w:pStyle w:val="Ttulo1Car"/>
        <w:spacing w:line="360" w:lineRule="auto"/>
        <w:jc w:val="both"/>
        <w:rPr>
          <w:rFonts w:ascii="Times New Roman" w:hAnsi="Times New Roman" w:cs="Times New Roman"/>
          <w:b/>
          <w:bCs/>
          <w:sz w:val="24"/>
          <w:szCs w:val="24"/>
        </w:rPr>
      </w:pPr>
      <w:r w:rsidRPr="009A723E">
        <w:rPr>
          <w:rFonts w:ascii="Times New Roman" w:hAnsi="Times New Roman" w:cs="Times New Roman"/>
          <w:b/>
          <w:bCs/>
          <w:sz w:val="24"/>
          <w:szCs w:val="24"/>
        </w:rPr>
        <w:t>CONCLUSIONES</w:t>
      </w:r>
    </w:p>
    <w:p w14:paraId="743EA532" w14:textId="5D3E7F76" w:rsidR="003D04C2" w:rsidRDefault="003D04C2" w:rsidP="003D04C2">
      <w:pPr>
        <w:spacing w:line="360" w:lineRule="auto"/>
        <w:jc w:val="both"/>
        <w:rPr>
          <w:rFonts w:ascii="Times New Roman" w:hAnsi="Times New Roman" w:cs="Times New Roman"/>
          <w:sz w:val="24"/>
          <w:szCs w:val="24"/>
        </w:rPr>
      </w:pPr>
      <w:r w:rsidRPr="009A723E">
        <w:rPr>
          <w:rFonts w:ascii="Times New Roman" w:hAnsi="Times New Roman" w:cs="Times New Roman"/>
          <w:sz w:val="24"/>
          <w:szCs w:val="24"/>
        </w:rPr>
        <w:t xml:space="preserve">La investigación realizada trata de forma directa la problemática de la ejecución de las inversiones en proyectos de infraestructura, y muy particularmente en su desempeño como obras a cargo de profesionales. La demostración muestra cómo resultados la necesidad de hacer gestión de proyectos implementando la gestión de riesgos necesariamente, además de otros tópicos desarrollados en </w:t>
      </w:r>
      <w:proofErr w:type="spellStart"/>
      <w:r w:rsidRPr="009A723E">
        <w:rPr>
          <w:rFonts w:ascii="Times New Roman" w:hAnsi="Times New Roman" w:cs="Times New Roman"/>
          <w:sz w:val="24"/>
          <w:szCs w:val="24"/>
        </w:rPr>
        <w:t>le</w:t>
      </w:r>
      <w:proofErr w:type="spellEnd"/>
      <w:r w:rsidRPr="009A723E">
        <w:rPr>
          <w:rFonts w:ascii="Times New Roman" w:hAnsi="Times New Roman" w:cs="Times New Roman"/>
          <w:sz w:val="24"/>
          <w:szCs w:val="24"/>
        </w:rPr>
        <w:t xml:space="preserve"> presente trabajo de investigación.</w:t>
      </w:r>
    </w:p>
    <w:p w14:paraId="41ACB872" w14:textId="77777777" w:rsidR="00A831D8" w:rsidRPr="009A723E" w:rsidRDefault="00A831D8" w:rsidP="003D04C2">
      <w:pPr>
        <w:spacing w:line="360" w:lineRule="auto"/>
        <w:jc w:val="both"/>
        <w:rPr>
          <w:rFonts w:ascii="Times New Roman" w:hAnsi="Times New Roman" w:cs="Times New Roman"/>
          <w:b/>
          <w:bCs/>
          <w:sz w:val="24"/>
          <w:szCs w:val="24"/>
        </w:rPr>
      </w:pPr>
    </w:p>
    <w:p w14:paraId="22546A33" w14:textId="77777777" w:rsidR="003D04C2" w:rsidRDefault="003D04C2" w:rsidP="00A831D8">
      <w:pPr>
        <w:pStyle w:val="Ttulo1Car"/>
        <w:spacing w:line="360" w:lineRule="auto"/>
        <w:jc w:val="both"/>
        <w:rPr>
          <w:rFonts w:ascii="Times New Roman" w:hAnsi="Times New Roman" w:cs="Times New Roman"/>
          <w:b/>
          <w:bCs/>
        </w:rPr>
      </w:pPr>
      <w:r>
        <w:rPr>
          <w:rFonts w:ascii="Times New Roman" w:hAnsi="Times New Roman" w:cs="Times New Roman"/>
          <w:b/>
          <w:bCs/>
        </w:rPr>
        <w:t>REFERENCIAS BIBLIOGRÁFICAS</w:t>
      </w:r>
    </w:p>
    <w:p w14:paraId="1B7AE3E5" w14:textId="77777777" w:rsidR="003D04C2" w:rsidRPr="00BE74E3" w:rsidRDefault="003D04C2" w:rsidP="003D04C2">
      <w:pPr>
        <w:spacing w:line="360" w:lineRule="auto"/>
        <w:ind w:left="720" w:hanging="720"/>
        <w:jc w:val="both"/>
        <w:rPr>
          <w:rFonts w:ascii="Times New Roman" w:hAnsi="Times New Roman" w:cs="Times New Roman"/>
          <w:noProof/>
          <w:sz w:val="24"/>
          <w:szCs w:val="24"/>
        </w:rPr>
      </w:pPr>
      <w:r w:rsidRPr="00BE74E3">
        <w:rPr>
          <w:rFonts w:ascii="Times New Roman" w:hAnsi="Times New Roman" w:cs="Times New Roman"/>
          <w:sz w:val="24"/>
          <w:szCs w:val="24"/>
        </w:rPr>
        <w:fldChar w:fldCharType="begin"/>
      </w:r>
      <w:r w:rsidRPr="00BE74E3">
        <w:rPr>
          <w:rFonts w:ascii="Times New Roman" w:hAnsi="Times New Roman" w:cs="Times New Roman"/>
          <w:sz w:val="24"/>
          <w:szCs w:val="24"/>
        </w:rPr>
        <w:instrText xml:space="preserve"> BIBLIOGRAPHY  \l 10250 </w:instrText>
      </w:r>
      <w:r w:rsidRPr="00BE74E3">
        <w:rPr>
          <w:rFonts w:ascii="Times New Roman" w:hAnsi="Times New Roman" w:cs="Times New Roman"/>
          <w:sz w:val="24"/>
          <w:szCs w:val="24"/>
        </w:rPr>
        <w:fldChar w:fldCharType="separate"/>
      </w:r>
      <w:r w:rsidRPr="00BE74E3">
        <w:rPr>
          <w:rFonts w:ascii="Times New Roman" w:hAnsi="Times New Roman" w:cs="Times New Roman"/>
          <w:noProof/>
          <w:sz w:val="24"/>
          <w:szCs w:val="24"/>
        </w:rPr>
        <w:t xml:space="preserve">Cáceres Tume, K. V. (2005). </w:t>
      </w:r>
      <w:r w:rsidRPr="00BE74E3">
        <w:rPr>
          <w:rFonts w:ascii="Times New Roman" w:hAnsi="Times New Roman" w:cs="Times New Roman"/>
          <w:i/>
          <w:iCs/>
          <w:noProof/>
          <w:sz w:val="24"/>
          <w:szCs w:val="24"/>
        </w:rPr>
        <w:t>Estimación de costos de proyectos de infraestructura municipal .</w:t>
      </w:r>
      <w:r w:rsidRPr="00BE74E3">
        <w:rPr>
          <w:rFonts w:ascii="Times New Roman" w:hAnsi="Times New Roman" w:cs="Times New Roman"/>
          <w:noProof/>
          <w:sz w:val="24"/>
          <w:szCs w:val="24"/>
        </w:rPr>
        <w:t xml:space="preserve"> PUCP.</w:t>
      </w:r>
    </w:p>
    <w:p w14:paraId="548598F7" w14:textId="77777777" w:rsidR="003D04C2" w:rsidRPr="00BE74E3" w:rsidRDefault="003D04C2" w:rsidP="003D04C2">
      <w:pPr>
        <w:spacing w:line="360" w:lineRule="auto"/>
        <w:ind w:left="720" w:hanging="720"/>
        <w:jc w:val="both"/>
        <w:rPr>
          <w:rFonts w:ascii="Times New Roman" w:hAnsi="Times New Roman" w:cs="Times New Roman"/>
          <w:noProof/>
          <w:sz w:val="24"/>
          <w:szCs w:val="24"/>
        </w:rPr>
      </w:pPr>
      <w:r w:rsidRPr="00BE74E3">
        <w:rPr>
          <w:rFonts w:ascii="Times New Roman" w:hAnsi="Times New Roman" w:cs="Times New Roman"/>
          <w:noProof/>
          <w:sz w:val="24"/>
          <w:szCs w:val="24"/>
        </w:rPr>
        <w:t xml:space="preserve">Gómez Sánchez S., R. (2021). Gestionar Riesgos en Proyectos de Construcción, Condición para Mejorar Desempeño y Aporte a la Sociedad. </w:t>
      </w:r>
      <w:r w:rsidRPr="00BE74E3">
        <w:rPr>
          <w:rFonts w:ascii="Times New Roman" w:hAnsi="Times New Roman" w:cs="Times New Roman"/>
          <w:i/>
          <w:iCs/>
          <w:noProof/>
          <w:sz w:val="24"/>
          <w:szCs w:val="24"/>
        </w:rPr>
        <w:t>Congreso RADAR</w:t>
      </w:r>
      <w:r w:rsidRPr="00BE74E3">
        <w:rPr>
          <w:rFonts w:ascii="Times New Roman" w:hAnsi="Times New Roman" w:cs="Times New Roman"/>
          <w:noProof/>
          <w:sz w:val="24"/>
          <w:szCs w:val="24"/>
        </w:rPr>
        <w:t>.</w:t>
      </w:r>
    </w:p>
    <w:p w14:paraId="244A0E3B" w14:textId="77777777" w:rsidR="003D04C2" w:rsidRPr="00BE74E3" w:rsidRDefault="003D04C2" w:rsidP="003D04C2">
      <w:pPr>
        <w:spacing w:line="360" w:lineRule="auto"/>
        <w:ind w:left="720" w:hanging="720"/>
        <w:jc w:val="both"/>
        <w:rPr>
          <w:rFonts w:ascii="Times New Roman" w:hAnsi="Times New Roman" w:cs="Times New Roman"/>
          <w:noProof/>
          <w:sz w:val="24"/>
          <w:szCs w:val="24"/>
        </w:rPr>
      </w:pPr>
      <w:r w:rsidRPr="00BE74E3">
        <w:rPr>
          <w:rFonts w:ascii="Times New Roman" w:hAnsi="Times New Roman" w:cs="Times New Roman"/>
          <w:noProof/>
          <w:sz w:val="24"/>
          <w:szCs w:val="24"/>
        </w:rPr>
        <w:t xml:space="preserve">Gómez Sánchez, R. (2022). </w:t>
      </w:r>
      <w:r w:rsidRPr="00BE74E3">
        <w:rPr>
          <w:rFonts w:ascii="Times New Roman" w:hAnsi="Times New Roman" w:cs="Times New Roman"/>
          <w:i/>
          <w:iCs/>
          <w:noProof/>
          <w:sz w:val="24"/>
          <w:szCs w:val="24"/>
        </w:rPr>
        <w:t>Importancia del manejo de incertidumbres, y gestión de riesgos, para mejorar el desempeño de los proyectos y obras de infraestructura.</w:t>
      </w:r>
      <w:r w:rsidRPr="00BE74E3">
        <w:rPr>
          <w:rFonts w:ascii="Times New Roman" w:hAnsi="Times New Roman" w:cs="Times New Roman"/>
          <w:noProof/>
          <w:sz w:val="24"/>
          <w:szCs w:val="24"/>
        </w:rPr>
        <w:t xml:space="preserve"> Lima: UNI, FIC.</w:t>
      </w:r>
    </w:p>
    <w:p w14:paraId="4810A062" w14:textId="77777777" w:rsidR="003D04C2" w:rsidRPr="00BE74E3" w:rsidRDefault="003D04C2" w:rsidP="003D04C2">
      <w:pPr>
        <w:spacing w:line="360" w:lineRule="auto"/>
        <w:ind w:left="720" w:hanging="720"/>
        <w:jc w:val="both"/>
        <w:rPr>
          <w:rFonts w:ascii="Times New Roman" w:hAnsi="Times New Roman" w:cs="Times New Roman"/>
          <w:noProof/>
          <w:sz w:val="24"/>
          <w:szCs w:val="24"/>
        </w:rPr>
      </w:pPr>
      <w:r w:rsidRPr="00BE74E3">
        <w:rPr>
          <w:rFonts w:ascii="Times New Roman" w:hAnsi="Times New Roman" w:cs="Times New Roman"/>
          <w:noProof/>
          <w:sz w:val="24"/>
          <w:szCs w:val="24"/>
        </w:rPr>
        <w:t xml:space="preserve">MEF. (2019). </w:t>
      </w:r>
      <w:r w:rsidRPr="00BE74E3">
        <w:rPr>
          <w:rFonts w:ascii="Times New Roman" w:hAnsi="Times New Roman" w:cs="Times New Roman"/>
          <w:i/>
          <w:iCs/>
          <w:noProof/>
          <w:sz w:val="24"/>
          <w:szCs w:val="24"/>
        </w:rPr>
        <w:t>Plan Nacional de Infraestructrua para la Competitividad.</w:t>
      </w:r>
      <w:r w:rsidRPr="00BE74E3">
        <w:rPr>
          <w:rFonts w:ascii="Times New Roman" w:hAnsi="Times New Roman" w:cs="Times New Roman"/>
          <w:noProof/>
          <w:sz w:val="24"/>
          <w:szCs w:val="24"/>
        </w:rPr>
        <w:t xml:space="preserve"> </w:t>
      </w:r>
    </w:p>
    <w:p w14:paraId="40E5BD39" w14:textId="77777777" w:rsidR="003D04C2" w:rsidRPr="00BE74E3" w:rsidRDefault="003D04C2" w:rsidP="003D04C2">
      <w:pPr>
        <w:spacing w:line="360" w:lineRule="auto"/>
        <w:ind w:left="720" w:hanging="720"/>
        <w:jc w:val="both"/>
        <w:rPr>
          <w:rFonts w:ascii="Times New Roman" w:hAnsi="Times New Roman" w:cs="Times New Roman"/>
          <w:noProof/>
          <w:sz w:val="24"/>
          <w:szCs w:val="24"/>
          <w:lang w:val="en-US"/>
        </w:rPr>
      </w:pPr>
      <w:r w:rsidRPr="00BE74E3">
        <w:rPr>
          <w:rFonts w:ascii="Times New Roman" w:hAnsi="Times New Roman" w:cs="Times New Roman"/>
          <w:noProof/>
          <w:sz w:val="24"/>
          <w:szCs w:val="24"/>
          <w:lang w:val="en-US"/>
        </w:rPr>
        <w:t xml:space="preserve">PMI. (2016). </w:t>
      </w:r>
      <w:r w:rsidRPr="00BE74E3">
        <w:rPr>
          <w:rFonts w:ascii="Times New Roman" w:hAnsi="Times New Roman" w:cs="Times New Roman"/>
          <w:i/>
          <w:iCs/>
          <w:noProof/>
          <w:sz w:val="24"/>
          <w:szCs w:val="24"/>
          <w:lang w:val="en-US"/>
        </w:rPr>
        <w:t>PULSE of the PROFESSION.</w:t>
      </w:r>
      <w:r w:rsidRPr="00BE74E3">
        <w:rPr>
          <w:rFonts w:ascii="Times New Roman" w:hAnsi="Times New Roman" w:cs="Times New Roman"/>
          <w:noProof/>
          <w:sz w:val="24"/>
          <w:szCs w:val="24"/>
          <w:lang w:val="en-US"/>
        </w:rPr>
        <w:t xml:space="preserve"> </w:t>
      </w:r>
    </w:p>
    <w:p w14:paraId="48990395" w14:textId="77777777" w:rsidR="003D04C2" w:rsidRPr="003D04C2" w:rsidRDefault="003D04C2" w:rsidP="003D04C2">
      <w:pPr>
        <w:spacing w:line="360" w:lineRule="auto"/>
        <w:ind w:left="720" w:hanging="720"/>
        <w:jc w:val="both"/>
        <w:rPr>
          <w:rFonts w:ascii="Times New Roman" w:hAnsi="Times New Roman" w:cs="Times New Roman"/>
          <w:noProof/>
          <w:sz w:val="24"/>
          <w:szCs w:val="24"/>
        </w:rPr>
      </w:pPr>
      <w:r w:rsidRPr="00BE74E3">
        <w:rPr>
          <w:rFonts w:ascii="Times New Roman" w:hAnsi="Times New Roman" w:cs="Times New Roman"/>
          <w:noProof/>
          <w:sz w:val="24"/>
          <w:szCs w:val="24"/>
          <w:lang w:val="en-US"/>
        </w:rPr>
        <w:t xml:space="preserve">PMI. (2017). </w:t>
      </w:r>
      <w:r w:rsidRPr="00BE74E3">
        <w:rPr>
          <w:rFonts w:ascii="Times New Roman" w:hAnsi="Times New Roman" w:cs="Times New Roman"/>
          <w:i/>
          <w:iCs/>
          <w:noProof/>
          <w:sz w:val="24"/>
          <w:szCs w:val="24"/>
          <w:lang w:val="en-US"/>
        </w:rPr>
        <w:t>A Guide to the Project Mangement Body of Knowledge PMBOK GUIDE Sixth Edition.</w:t>
      </w:r>
      <w:r w:rsidRPr="00BE74E3">
        <w:rPr>
          <w:rFonts w:ascii="Times New Roman" w:hAnsi="Times New Roman" w:cs="Times New Roman"/>
          <w:noProof/>
          <w:sz w:val="24"/>
          <w:szCs w:val="24"/>
          <w:lang w:val="en-US"/>
        </w:rPr>
        <w:t xml:space="preserve"> </w:t>
      </w:r>
      <w:r w:rsidRPr="003D04C2">
        <w:rPr>
          <w:rFonts w:ascii="Times New Roman" w:hAnsi="Times New Roman" w:cs="Times New Roman"/>
          <w:noProof/>
          <w:sz w:val="24"/>
          <w:szCs w:val="24"/>
        </w:rPr>
        <w:t>Pennsylvania.</w:t>
      </w:r>
    </w:p>
    <w:p w14:paraId="312B36BC" w14:textId="77777777" w:rsidR="003D04C2" w:rsidRPr="003D04C2" w:rsidRDefault="003D04C2" w:rsidP="003D04C2">
      <w:pPr>
        <w:spacing w:line="360" w:lineRule="auto"/>
        <w:ind w:left="720" w:hanging="720"/>
        <w:jc w:val="both"/>
        <w:rPr>
          <w:rFonts w:ascii="Times New Roman" w:hAnsi="Times New Roman" w:cs="Times New Roman"/>
          <w:noProof/>
          <w:sz w:val="24"/>
          <w:szCs w:val="24"/>
        </w:rPr>
      </w:pPr>
      <w:r w:rsidRPr="003D04C2">
        <w:rPr>
          <w:rFonts w:ascii="Times New Roman" w:hAnsi="Times New Roman" w:cs="Times New Roman"/>
          <w:noProof/>
          <w:sz w:val="24"/>
          <w:szCs w:val="24"/>
        </w:rPr>
        <w:t xml:space="preserve">Público, O. (3 de Mayo de 2020). </w:t>
      </w:r>
      <w:r w:rsidRPr="003D04C2">
        <w:rPr>
          <w:rFonts w:ascii="Times New Roman" w:hAnsi="Times New Roman" w:cs="Times New Roman"/>
          <w:i/>
          <w:iCs/>
          <w:noProof/>
          <w:sz w:val="24"/>
          <w:szCs w:val="24"/>
        </w:rPr>
        <w:t>Ojo Público</w:t>
      </w:r>
      <w:r w:rsidRPr="003D04C2">
        <w:rPr>
          <w:rFonts w:ascii="Times New Roman" w:hAnsi="Times New Roman" w:cs="Times New Roman"/>
          <w:noProof/>
          <w:sz w:val="24"/>
          <w:szCs w:val="24"/>
        </w:rPr>
        <w:t>. https://ojo-publico.com/1798/los-14-hospitales-paralizados-por-sospechas-de-corrupcion</w:t>
      </w:r>
    </w:p>
    <w:p w14:paraId="61DF8856" w14:textId="77777777" w:rsidR="003D04C2" w:rsidRPr="00BE74E3" w:rsidRDefault="003D04C2" w:rsidP="003D04C2">
      <w:pPr>
        <w:spacing w:line="360" w:lineRule="auto"/>
        <w:ind w:left="720" w:hanging="720"/>
        <w:jc w:val="both"/>
        <w:rPr>
          <w:rFonts w:ascii="Times New Roman" w:hAnsi="Times New Roman" w:cs="Times New Roman"/>
          <w:noProof/>
          <w:sz w:val="24"/>
          <w:szCs w:val="24"/>
        </w:rPr>
      </w:pPr>
      <w:r w:rsidRPr="00BE74E3">
        <w:rPr>
          <w:rFonts w:ascii="Times New Roman" w:hAnsi="Times New Roman" w:cs="Times New Roman"/>
          <w:noProof/>
          <w:sz w:val="24"/>
          <w:szCs w:val="24"/>
          <w:lang w:val="en-US"/>
        </w:rPr>
        <w:t xml:space="preserve">PULSE of the Profession, P. (2016). </w:t>
      </w:r>
      <w:r w:rsidRPr="00BE74E3">
        <w:rPr>
          <w:rFonts w:ascii="Times New Roman" w:hAnsi="Times New Roman" w:cs="Times New Roman"/>
          <w:i/>
          <w:iCs/>
          <w:noProof/>
          <w:sz w:val="24"/>
          <w:szCs w:val="24"/>
        </w:rPr>
        <w:t>El Alto Costo de un bajo desempeño ¿Cómo mejorará los resultados de negocios?</w:t>
      </w:r>
      <w:r w:rsidRPr="00BE74E3">
        <w:rPr>
          <w:rFonts w:ascii="Times New Roman" w:hAnsi="Times New Roman" w:cs="Times New Roman"/>
          <w:noProof/>
          <w:sz w:val="24"/>
          <w:szCs w:val="24"/>
        </w:rPr>
        <w:t xml:space="preserve"> </w:t>
      </w:r>
    </w:p>
    <w:p w14:paraId="577E345E" w14:textId="77777777" w:rsidR="003D04C2" w:rsidRPr="00BE74E3" w:rsidRDefault="003D04C2" w:rsidP="003D04C2">
      <w:pPr>
        <w:spacing w:line="360" w:lineRule="auto"/>
        <w:ind w:left="720" w:hanging="720"/>
        <w:jc w:val="both"/>
        <w:rPr>
          <w:rFonts w:ascii="Times New Roman" w:hAnsi="Times New Roman" w:cs="Times New Roman"/>
          <w:noProof/>
          <w:sz w:val="24"/>
          <w:szCs w:val="24"/>
          <w:lang w:val="en-US"/>
        </w:rPr>
      </w:pPr>
      <w:r w:rsidRPr="00BE74E3">
        <w:rPr>
          <w:rFonts w:ascii="Times New Roman" w:hAnsi="Times New Roman" w:cs="Times New Roman"/>
          <w:noProof/>
          <w:sz w:val="24"/>
          <w:szCs w:val="24"/>
          <w:lang w:val="en-US"/>
        </w:rPr>
        <w:t xml:space="preserve">PULSE of the Profession, P. (2017). </w:t>
      </w:r>
      <w:r w:rsidRPr="00BE74E3">
        <w:rPr>
          <w:rFonts w:ascii="Times New Roman" w:hAnsi="Times New Roman" w:cs="Times New Roman"/>
          <w:i/>
          <w:iCs/>
          <w:noProof/>
          <w:sz w:val="24"/>
          <w:szCs w:val="24"/>
          <w:lang w:val="en-US"/>
        </w:rPr>
        <w:t>Success Rates Rise Transforming the high costo of low performance.</w:t>
      </w:r>
      <w:r w:rsidRPr="00BE74E3">
        <w:rPr>
          <w:rFonts w:ascii="Times New Roman" w:hAnsi="Times New Roman" w:cs="Times New Roman"/>
          <w:noProof/>
          <w:sz w:val="24"/>
          <w:szCs w:val="24"/>
          <w:lang w:val="en-US"/>
        </w:rPr>
        <w:t xml:space="preserve"> </w:t>
      </w:r>
    </w:p>
    <w:p w14:paraId="1FABCDEC" w14:textId="77777777" w:rsidR="003D04C2" w:rsidRPr="00BE74E3" w:rsidRDefault="003D04C2" w:rsidP="003D04C2">
      <w:pPr>
        <w:spacing w:line="360" w:lineRule="auto"/>
        <w:ind w:left="720" w:hanging="720"/>
        <w:jc w:val="both"/>
        <w:rPr>
          <w:rFonts w:ascii="Times New Roman" w:hAnsi="Times New Roman" w:cs="Times New Roman"/>
          <w:noProof/>
          <w:sz w:val="24"/>
          <w:szCs w:val="24"/>
          <w:lang w:val="en-US"/>
        </w:rPr>
      </w:pPr>
      <w:r w:rsidRPr="00BE74E3">
        <w:rPr>
          <w:rFonts w:ascii="Times New Roman" w:hAnsi="Times New Roman" w:cs="Times New Roman"/>
          <w:noProof/>
          <w:sz w:val="24"/>
          <w:szCs w:val="24"/>
          <w:lang w:val="en-US"/>
        </w:rPr>
        <w:t xml:space="preserve">PULSE of the Profession, P. (2018). </w:t>
      </w:r>
      <w:r w:rsidRPr="00BE74E3">
        <w:rPr>
          <w:rFonts w:ascii="Times New Roman" w:hAnsi="Times New Roman" w:cs="Times New Roman"/>
          <w:i/>
          <w:iCs/>
          <w:noProof/>
          <w:sz w:val="24"/>
          <w:szCs w:val="24"/>
          <w:lang w:val="en-US"/>
        </w:rPr>
        <w:t>Success in Disruptive Times Expanding the Value Delivery Landscape to Address the High Cost of Low Performance.</w:t>
      </w:r>
      <w:r w:rsidRPr="00BE74E3">
        <w:rPr>
          <w:rFonts w:ascii="Times New Roman" w:hAnsi="Times New Roman" w:cs="Times New Roman"/>
          <w:noProof/>
          <w:sz w:val="24"/>
          <w:szCs w:val="24"/>
          <w:lang w:val="en-US"/>
        </w:rPr>
        <w:t xml:space="preserve"> </w:t>
      </w:r>
    </w:p>
    <w:p w14:paraId="159E9050" w14:textId="58A6D88B" w:rsidR="003D04C2" w:rsidRPr="00B35BF0" w:rsidRDefault="003D04C2" w:rsidP="003D04C2">
      <w:pPr>
        <w:spacing w:line="360" w:lineRule="auto"/>
        <w:ind w:left="720" w:hanging="720"/>
        <w:jc w:val="both"/>
        <w:rPr>
          <w:rFonts w:ascii="Times New Roman" w:hAnsi="Times New Roman" w:cs="Times New Roman"/>
          <w:b/>
          <w:bCs/>
        </w:rPr>
      </w:pPr>
      <w:r w:rsidRPr="00BE74E3">
        <w:rPr>
          <w:rFonts w:ascii="Times New Roman" w:hAnsi="Times New Roman" w:cs="Times New Roman"/>
          <w:noProof/>
          <w:sz w:val="24"/>
          <w:szCs w:val="24"/>
        </w:rPr>
        <w:t xml:space="preserve">Saunders, D. F. (2016). Diferenciar entre riesgo e incertidumbre en la gestión de proyectos . </w:t>
      </w:r>
      <w:r w:rsidRPr="00BE74E3">
        <w:rPr>
          <w:rFonts w:ascii="Times New Roman" w:hAnsi="Times New Roman" w:cs="Times New Roman"/>
          <w:i/>
          <w:iCs/>
          <w:noProof/>
          <w:sz w:val="24"/>
          <w:szCs w:val="24"/>
        </w:rPr>
        <w:t>MANCHESTER 1824</w:t>
      </w:r>
      <w:r w:rsidRPr="00BE74E3">
        <w:rPr>
          <w:rFonts w:ascii="Times New Roman" w:hAnsi="Times New Roman" w:cs="Times New Roman"/>
          <w:noProof/>
          <w:sz w:val="24"/>
          <w:szCs w:val="24"/>
        </w:rPr>
        <w:t>.</w:t>
      </w:r>
      <w:r w:rsidRPr="00BE74E3">
        <w:rPr>
          <w:rFonts w:ascii="Times New Roman" w:hAnsi="Times New Roman" w:cs="Times New Roman"/>
          <w:sz w:val="24"/>
          <w:szCs w:val="24"/>
        </w:rPr>
        <w:fldChar w:fldCharType="end"/>
      </w:r>
    </w:p>
    <w:p w14:paraId="33D09E67" w14:textId="77777777" w:rsidR="00B35BF0" w:rsidRPr="00B35BF0" w:rsidRDefault="00B35BF0" w:rsidP="00B35BF0">
      <w:pPr>
        <w:tabs>
          <w:tab w:val="left" w:pos="1701"/>
        </w:tabs>
        <w:rPr>
          <w:rFonts w:ascii="Times New Roman" w:hAnsi="Times New Roman" w:cs="Times New Roman"/>
          <w:sz w:val="24"/>
          <w:szCs w:val="24"/>
        </w:rPr>
      </w:pPr>
    </w:p>
    <w:sectPr w:rsidR="00B35BF0" w:rsidRPr="00B35BF0" w:rsidSect="00A831D8">
      <w:headerReference w:type="default" r:id="rId23"/>
      <w:footerReference w:type="default" r:id="rId24"/>
      <w:pgSz w:w="11906" w:h="16838"/>
      <w:pgMar w:top="1247" w:right="1701" w:bottom="1247" w:left="1701" w:header="709" w:footer="709"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26149" w14:textId="77777777" w:rsidR="00DE1203" w:rsidRDefault="00DE1203" w:rsidP="00A831D8">
      <w:pPr>
        <w:spacing w:after="0" w:line="240" w:lineRule="auto"/>
      </w:pPr>
      <w:r>
        <w:separator/>
      </w:r>
    </w:p>
  </w:endnote>
  <w:endnote w:type="continuationSeparator" w:id="0">
    <w:p w14:paraId="6F2CEF25" w14:textId="77777777" w:rsidR="00DE1203" w:rsidRDefault="00DE1203" w:rsidP="00A83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liss 2 Light">
    <w:altName w:val="Bliss 2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D6593" w14:textId="2B398A2E" w:rsidR="00A831D8" w:rsidRPr="00A831D8" w:rsidRDefault="00A831D8" w:rsidP="00A831D8">
    <w:pPr>
      <w:pStyle w:val="Piedepgina"/>
      <w:jc w:val="right"/>
      <w:rPr>
        <w:rFonts w:ascii="Times New Roman" w:hAnsi="Times New Roman" w:cs="Times New Roman"/>
        <w:sz w:val="16"/>
        <w:szCs w:val="16"/>
        <w:lang w:val="en-US"/>
      </w:rPr>
    </w:pPr>
    <w:r w:rsidRPr="00A831D8">
      <w:rPr>
        <w:rFonts w:ascii="Times New Roman" w:hAnsi="Times New Roman" w:cs="Times New Roman"/>
        <w:sz w:val="20"/>
        <w:szCs w:val="20"/>
        <w:shd w:val="clear" w:color="auto" w:fill="FFFFFF"/>
        <w:lang w:val="en-US"/>
      </w:rPr>
      <w:t xml:space="preserve">BIOTECH &amp; ENGINEERING </w:t>
    </w:r>
    <w:proofErr w:type="spellStart"/>
    <w:r w:rsidRPr="00A831D8">
      <w:rPr>
        <w:rFonts w:ascii="Times New Roman" w:hAnsi="Times New Roman" w:cs="Times New Roman"/>
        <w:sz w:val="20"/>
        <w:szCs w:val="20"/>
        <w:shd w:val="clear" w:color="auto" w:fill="FFFFFF"/>
        <w:lang w:val="en-US"/>
      </w:rPr>
      <w:t>Untels</w:t>
    </w:r>
    <w:proofErr w:type="spellEnd"/>
    <w:r w:rsidRPr="00A831D8">
      <w:rPr>
        <w:rFonts w:ascii="Times New Roman" w:hAnsi="Times New Roman" w:cs="Times New Roman"/>
        <w:sz w:val="20"/>
        <w:szCs w:val="20"/>
        <w:shd w:val="clear" w:color="auto" w:fill="FFFFFF"/>
        <w:lang w:val="en-US"/>
      </w:rPr>
      <w:t xml:space="preserve">. </w:t>
    </w:r>
    <w:proofErr w:type="spellStart"/>
    <w:r w:rsidRPr="00A831D8">
      <w:rPr>
        <w:rFonts w:ascii="Times New Roman" w:hAnsi="Times New Roman" w:cs="Times New Roman"/>
        <w:sz w:val="20"/>
        <w:szCs w:val="20"/>
        <w:shd w:val="clear" w:color="auto" w:fill="FFFFFF"/>
        <w:lang w:val="en-US"/>
      </w:rPr>
      <w:t>Ene</w:t>
    </w:r>
    <w:proofErr w:type="spellEnd"/>
    <w:r w:rsidRPr="00A831D8">
      <w:rPr>
        <w:rFonts w:ascii="Times New Roman" w:hAnsi="Times New Roman" w:cs="Times New Roman"/>
        <w:sz w:val="20"/>
        <w:szCs w:val="20"/>
        <w:shd w:val="clear" w:color="auto" w:fill="FFFFFF"/>
        <w:lang w:val="en-US"/>
      </w:rPr>
      <w:t xml:space="preserve"> -</w:t>
    </w:r>
    <w:r w:rsidRPr="00A831D8">
      <w:rPr>
        <w:rFonts w:ascii="Times New Roman" w:hAnsi="Times New Roman" w:cs="Times New Roman"/>
        <w:sz w:val="20"/>
        <w:szCs w:val="20"/>
        <w:shd w:val="clear" w:color="auto" w:fill="FFFFFF"/>
        <w:lang w:val="en-US"/>
      </w:rPr>
      <w:t>Jun</w:t>
    </w:r>
    <w:r w:rsidRPr="00A831D8">
      <w:rPr>
        <w:rFonts w:ascii="Times New Roman" w:hAnsi="Times New Roman" w:cs="Times New Roman"/>
        <w:sz w:val="20"/>
        <w:szCs w:val="20"/>
        <w:shd w:val="clear" w:color="auto" w:fill="FFFFFF"/>
        <w:lang w:val="en-US"/>
      </w:rPr>
      <w:t>.</w:t>
    </w:r>
    <w:r w:rsidRPr="00A831D8">
      <w:rPr>
        <w:rFonts w:ascii="Times New Roman" w:hAnsi="Times New Roman" w:cs="Times New Roman"/>
        <w:sz w:val="20"/>
        <w:szCs w:val="20"/>
        <w:shd w:val="clear" w:color="auto" w:fill="FFFFFF"/>
        <w:lang w:val="en-US"/>
      </w:rPr>
      <w:t>2</w:t>
    </w:r>
    <w:r w:rsidRPr="00A831D8">
      <w:rPr>
        <w:rFonts w:ascii="Times New Roman" w:hAnsi="Times New Roman" w:cs="Times New Roman"/>
        <w:sz w:val="20"/>
        <w:szCs w:val="20"/>
        <w:shd w:val="clear" w:color="auto" w:fill="FFFFFF"/>
        <w:lang w:val="en-US"/>
      </w:rPr>
      <w:t>(</w:t>
    </w:r>
    <w:r w:rsidRPr="00A831D8">
      <w:rPr>
        <w:rFonts w:ascii="Times New Roman" w:hAnsi="Times New Roman" w:cs="Times New Roman"/>
        <w:sz w:val="20"/>
        <w:szCs w:val="20"/>
        <w:shd w:val="clear" w:color="auto" w:fill="FFFFFF"/>
        <w:lang w:val="en-US"/>
      </w:rPr>
      <w:t>1</w:t>
    </w:r>
    <w:r w:rsidRPr="00A831D8">
      <w:rPr>
        <w:rFonts w:ascii="Times New Roman" w:hAnsi="Times New Roman" w:cs="Times New Roman"/>
        <w:sz w:val="20"/>
        <w:szCs w:val="20"/>
        <w:shd w:val="clear" w:color="auto" w:fill="FFFFFF"/>
        <w:lang w:val="en-US"/>
      </w:rPr>
      <w:t>), 202</w:t>
    </w:r>
    <w:r w:rsidRPr="00A831D8">
      <w:rPr>
        <w:rFonts w:ascii="Times New Roman" w:hAnsi="Times New Roman" w:cs="Times New Roman"/>
        <w:sz w:val="20"/>
        <w:szCs w:val="20"/>
        <w:shd w:val="clear" w:color="auto" w:fill="FFFFFF"/>
        <w:lang w:val="en-US"/>
      </w:rPr>
      <w:t>2</w:t>
    </w:r>
    <w:r w:rsidRPr="00A831D8">
      <w:rPr>
        <w:rFonts w:ascii="Times New Roman" w:hAnsi="Times New Roman" w:cs="Times New Roman"/>
        <w:sz w:val="20"/>
        <w:szCs w:val="20"/>
        <w:shd w:val="clear" w:color="auto" w:fill="FFFFFF"/>
        <w:lang w:val="en-US"/>
      </w:rPr>
      <w:t>; ISSN:2788 –4295; 05–</w:t>
    </w:r>
    <w:r w:rsidRPr="00A831D8">
      <w:rPr>
        <w:rFonts w:ascii="Times New Roman" w:hAnsi="Times New Roman" w:cs="Times New Roman"/>
        <w:sz w:val="20"/>
        <w:szCs w:val="20"/>
        <w:shd w:val="clear" w:color="auto" w:fill="FFFFFF"/>
        <w:lang w:val="en-US"/>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F4373" w14:textId="77777777" w:rsidR="00DE1203" w:rsidRDefault="00DE1203" w:rsidP="00A831D8">
      <w:pPr>
        <w:spacing w:after="0" w:line="240" w:lineRule="auto"/>
      </w:pPr>
      <w:r>
        <w:separator/>
      </w:r>
    </w:p>
  </w:footnote>
  <w:footnote w:type="continuationSeparator" w:id="0">
    <w:p w14:paraId="10F229E4" w14:textId="77777777" w:rsidR="00DE1203" w:rsidRDefault="00DE1203" w:rsidP="00A831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1657369"/>
      <w:docPartObj>
        <w:docPartGallery w:val="Page Numbers (Top of Page)"/>
        <w:docPartUnique/>
      </w:docPartObj>
    </w:sdtPr>
    <w:sdtContent>
      <w:p w14:paraId="7525F464" w14:textId="2406BCCC" w:rsidR="00A831D8" w:rsidRDefault="00A831D8">
        <w:pPr>
          <w:pStyle w:val="Encabezado"/>
          <w:jc w:val="right"/>
        </w:pPr>
        <w:r>
          <w:fldChar w:fldCharType="begin"/>
        </w:r>
        <w:r>
          <w:instrText>PAGE   \* MERGEFORMAT</w:instrText>
        </w:r>
        <w:r>
          <w:fldChar w:fldCharType="separate"/>
        </w:r>
        <w:r>
          <w:t>2</w:t>
        </w:r>
        <w:r>
          <w:fldChar w:fldCharType="end"/>
        </w:r>
      </w:p>
    </w:sdtContent>
  </w:sdt>
  <w:p w14:paraId="33595B2C" w14:textId="77777777" w:rsidR="00A831D8" w:rsidRDefault="00A831D8" w:rsidP="00A831D8">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F23A4"/>
    <w:multiLevelType w:val="multilevel"/>
    <w:tmpl w:val="27EAC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EF4075"/>
    <w:multiLevelType w:val="hybridMultilevel"/>
    <w:tmpl w:val="FA10CA6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3D868C3"/>
    <w:multiLevelType w:val="multilevel"/>
    <w:tmpl w:val="BE2C4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A4269A"/>
    <w:multiLevelType w:val="multilevel"/>
    <w:tmpl w:val="3E4A2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E338BC"/>
    <w:multiLevelType w:val="multilevel"/>
    <w:tmpl w:val="0409001F"/>
    <w:lvl w:ilvl="0">
      <w:start w:val="1"/>
      <w:numFmt w:val="decimal"/>
      <w:lvlText w:val="%1."/>
      <w:lvlJc w:val="left"/>
      <w:pPr>
        <w:ind w:left="360" w:hanging="360"/>
      </w:pPr>
    </w:lvl>
    <w:lvl w:ilvl="1">
      <w:start w:val="1"/>
      <w:numFmt w:val="decimal"/>
      <w:lvlText w:val="%1.%2."/>
      <w:lvlJc w:val="left"/>
      <w:pPr>
        <w:ind w:left="369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208577D"/>
    <w:multiLevelType w:val="hybridMultilevel"/>
    <w:tmpl w:val="6A8E58B2"/>
    <w:lvl w:ilvl="0" w:tplc="280A000F">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264322BE"/>
    <w:multiLevelType w:val="hybridMultilevel"/>
    <w:tmpl w:val="08BA2B4E"/>
    <w:lvl w:ilvl="0" w:tplc="280A0019">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36580B10"/>
    <w:multiLevelType w:val="multilevel"/>
    <w:tmpl w:val="39A245F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3B5A2496"/>
    <w:multiLevelType w:val="multilevel"/>
    <w:tmpl w:val="9FEA741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15:restartNumberingAfterBreak="0">
    <w:nsid w:val="42240EF6"/>
    <w:multiLevelType w:val="hybridMultilevel"/>
    <w:tmpl w:val="318EA3F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44AC2CEE"/>
    <w:multiLevelType w:val="hybridMultilevel"/>
    <w:tmpl w:val="A13A99A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49B849B3"/>
    <w:multiLevelType w:val="hybridMultilevel"/>
    <w:tmpl w:val="1B7001D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ED16081"/>
    <w:multiLevelType w:val="hybridMultilevel"/>
    <w:tmpl w:val="0FCED81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3" w15:restartNumberingAfterBreak="0">
    <w:nsid w:val="51A7317A"/>
    <w:multiLevelType w:val="multilevel"/>
    <w:tmpl w:val="824E5640"/>
    <w:lvl w:ilvl="0">
      <w:start w:val="4"/>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592C2520"/>
    <w:multiLevelType w:val="multilevel"/>
    <w:tmpl w:val="FE001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EB05BE6"/>
    <w:multiLevelType w:val="multilevel"/>
    <w:tmpl w:val="9CDE8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3B2007"/>
    <w:multiLevelType w:val="hybridMultilevel"/>
    <w:tmpl w:val="AB36C646"/>
    <w:lvl w:ilvl="0" w:tplc="280A0019">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7" w15:restartNumberingAfterBreak="0">
    <w:nsid w:val="63800198"/>
    <w:multiLevelType w:val="multilevel"/>
    <w:tmpl w:val="A93AA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3C5119"/>
    <w:multiLevelType w:val="hybridMultilevel"/>
    <w:tmpl w:val="A47EE022"/>
    <w:lvl w:ilvl="0" w:tplc="EB3600B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AE557B"/>
    <w:multiLevelType w:val="multilevel"/>
    <w:tmpl w:val="18FCC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D43623"/>
    <w:multiLevelType w:val="multilevel"/>
    <w:tmpl w:val="57060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1632330"/>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4745C7D"/>
    <w:multiLevelType w:val="hybridMultilevel"/>
    <w:tmpl w:val="C8B2F2A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759F3178"/>
    <w:multiLevelType w:val="hybridMultilevel"/>
    <w:tmpl w:val="F8B0F8A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4" w15:restartNumberingAfterBreak="0">
    <w:nsid w:val="76E04CE8"/>
    <w:multiLevelType w:val="hybridMultilevel"/>
    <w:tmpl w:val="2EC4728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5" w15:restartNumberingAfterBreak="0">
    <w:nsid w:val="77541FE7"/>
    <w:multiLevelType w:val="multilevel"/>
    <w:tmpl w:val="4ABA4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4"/>
  </w:num>
  <w:num w:numId="4">
    <w:abstractNumId w:val="17"/>
  </w:num>
  <w:num w:numId="5">
    <w:abstractNumId w:val="0"/>
  </w:num>
  <w:num w:numId="6">
    <w:abstractNumId w:val="15"/>
  </w:num>
  <w:num w:numId="7">
    <w:abstractNumId w:val="3"/>
  </w:num>
  <w:num w:numId="8">
    <w:abstractNumId w:val="19"/>
  </w:num>
  <w:num w:numId="9">
    <w:abstractNumId w:val="20"/>
  </w:num>
  <w:num w:numId="10">
    <w:abstractNumId w:val="2"/>
  </w:num>
  <w:num w:numId="11">
    <w:abstractNumId w:val="25"/>
  </w:num>
  <w:num w:numId="12">
    <w:abstractNumId w:val="21"/>
  </w:num>
  <w:num w:numId="13">
    <w:abstractNumId w:val="4"/>
  </w:num>
  <w:num w:numId="14">
    <w:abstractNumId w:val="18"/>
  </w:num>
  <w:num w:numId="15">
    <w:abstractNumId w:val="11"/>
  </w:num>
  <w:num w:numId="16">
    <w:abstractNumId w:val="12"/>
  </w:num>
  <w:num w:numId="17">
    <w:abstractNumId w:val="23"/>
  </w:num>
  <w:num w:numId="18">
    <w:abstractNumId w:val="1"/>
  </w:num>
  <w:num w:numId="19">
    <w:abstractNumId w:val="9"/>
  </w:num>
  <w:num w:numId="20">
    <w:abstractNumId w:val="22"/>
  </w:num>
  <w:num w:numId="21">
    <w:abstractNumId w:val="10"/>
  </w:num>
  <w:num w:numId="22">
    <w:abstractNumId w:val="16"/>
  </w:num>
  <w:num w:numId="23">
    <w:abstractNumId w:val="24"/>
  </w:num>
  <w:num w:numId="24">
    <w:abstractNumId w:val="6"/>
  </w:num>
  <w:num w:numId="25">
    <w:abstractNumId w:val="7"/>
  </w:num>
  <w:num w:numId="26">
    <w:abstractNumId w:val="8"/>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BF0"/>
    <w:rsid w:val="003D04C2"/>
    <w:rsid w:val="00616BB5"/>
    <w:rsid w:val="008240C3"/>
    <w:rsid w:val="00A831D8"/>
    <w:rsid w:val="00B35BF0"/>
    <w:rsid w:val="00D520B2"/>
    <w:rsid w:val="00DE120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F822F"/>
  <w15:chartTrackingRefBased/>
  <w15:docId w15:val="{2E81E976-F6C0-46E6-BB79-0CD54AED3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3D04C2"/>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D04C2"/>
    <w:rPr>
      <w:rFonts w:ascii="Times New Roman" w:eastAsia="Times New Roman" w:hAnsi="Times New Roman" w:cs="Times New Roman"/>
      <w:b/>
      <w:bCs/>
      <w:kern w:val="36"/>
      <w:sz w:val="48"/>
      <w:szCs w:val="48"/>
      <w:lang w:val="es-ES" w:eastAsia="es-ES"/>
    </w:rPr>
  </w:style>
  <w:style w:type="paragraph" w:styleId="Prrafodelista">
    <w:name w:val="List Paragraph"/>
    <w:basedOn w:val="Normal"/>
    <w:uiPriority w:val="1"/>
    <w:qFormat/>
    <w:rsid w:val="00B35BF0"/>
    <w:pPr>
      <w:spacing w:line="256" w:lineRule="auto"/>
      <w:ind w:left="720"/>
      <w:contextualSpacing/>
    </w:pPr>
    <w:rPr>
      <w:lang w:val="es-ES"/>
    </w:rPr>
  </w:style>
  <w:style w:type="character" w:styleId="Hipervnculo">
    <w:name w:val="Hyperlink"/>
    <w:basedOn w:val="Fuentedeprrafopredeter"/>
    <w:uiPriority w:val="99"/>
    <w:unhideWhenUsed/>
    <w:rsid w:val="008240C3"/>
    <w:rPr>
      <w:color w:val="0563C1" w:themeColor="hyperlink"/>
      <w:u w:val="single"/>
    </w:rPr>
  </w:style>
  <w:style w:type="character" w:styleId="Mencinsinresolver">
    <w:name w:val="Unresolved Mention"/>
    <w:basedOn w:val="Fuentedeprrafopredeter"/>
    <w:uiPriority w:val="99"/>
    <w:semiHidden/>
    <w:unhideWhenUsed/>
    <w:rsid w:val="008240C3"/>
    <w:rPr>
      <w:color w:val="605E5C"/>
      <w:shd w:val="clear" w:color="auto" w:fill="E1DFDD"/>
    </w:rPr>
  </w:style>
  <w:style w:type="character" w:styleId="nfasis">
    <w:name w:val="Emphasis"/>
    <w:basedOn w:val="Fuentedeprrafopredeter"/>
    <w:uiPriority w:val="20"/>
    <w:qFormat/>
    <w:rsid w:val="003D04C2"/>
    <w:rPr>
      <w:i/>
      <w:iCs/>
    </w:rPr>
  </w:style>
  <w:style w:type="character" w:styleId="Textoennegrita">
    <w:name w:val="Strong"/>
    <w:basedOn w:val="Fuentedeprrafopredeter"/>
    <w:uiPriority w:val="22"/>
    <w:qFormat/>
    <w:rsid w:val="003D04C2"/>
    <w:rPr>
      <w:b/>
      <w:bCs/>
    </w:rPr>
  </w:style>
  <w:style w:type="paragraph" w:styleId="Encabezado">
    <w:name w:val="header"/>
    <w:basedOn w:val="Normal"/>
    <w:link w:val="EncabezadoCar"/>
    <w:uiPriority w:val="99"/>
    <w:unhideWhenUsed/>
    <w:rsid w:val="003D04C2"/>
    <w:pPr>
      <w:tabs>
        <w:tab w:val="center" w:pos="4252"/>
        <w:tab w:val="right" w:pos="8504"/>
      </w:tabs>
      <w:spacing w:after="0" w:line="240" w:lineRule="auto"/>
    </w:pPr>
    <w:rPr>
      <w:lang w:val="es-ES"/>
    </w:rPr>
  </w:style>
  <w:style w:type="character" w:customStyle="1" w:styleId="EncabezadoCar">
    <w:name w:val="Encabezado Car"/>
    <w:basedOn w:val="Fuentedeprrafopredeter"/>
    <w:link w:val="Encabezado"/>
    <w:uiPriority w:val="99"/>
    <w:rsid w:val="003D04C2"/>
    <w:rPr>
      <w:lang w:val="es-ES"/>
    </w:rPr>
  </w:style>
  <w:style w:type="paragraph" w:styleId="Piedepgina">
    <w:name w:val="footer"/>
    <w:basedOn w:val="Normal"/>
    <w:link w:val="PiedepginaCar"/>
    <w:uiPriority w:val="99"/>
    <w:unhideWhenUsed/>
    <w:rsid w:val="003D04C2"/>
    <w:pPr>
      <w:tabs>
        <w:tab w:val="center" w:pos="4252"/>
        <w:tab w:val="right" w:pos="8504"/>
      </w:tabs>
      <w:spacing w:after="0" w:line="240" w:lineRule="auto"/>
    </w:pPr>
    <w:rPr>
      <w:lang w:val="es-ES"/>
    </w:rPr>
  </w:style>
  <w:style w:type="character" w:customStyle="1" w:styleId="PiedepginaCar">
    <w:name w:val="Pie de página Car"/>
    <w:basedOn w:val="Fuentedeprrafopredeter"/>
    <w:link w:val="Piedepgina"/>
    <w:uiPriority w:val="99"/>
    <w:rsid w:val="003D04C2"/>
    <w:rPr>
      <w:lang w:val="es-ES"/>
    </w:rPr>
  </w:style>
  <w:style w:type="character" w:customStyle="1" w:styleId="TextonotapieCar">
    <w:name w:val="Texto nota pie Car"/>
    <w:basedOn w:val="Fuentedeprrafopredeter"/>
    <w:link w:val="Textonotapie"/>
    <w:uiPriority w:val="99"/>
    <w:semiHidden/>
    <w:rsid w:val="003D04C2"/>
    <w:rPr>
      <w:sz w:val="20"/>
      <w:szCs w:val="20"/>
      <w:lang w:val="es-ES"/>
    </w:rPr>
  </w:style>
  <w:style w:type="paragraph" w:styleId="Textonotapie">
    <w:name w:val="footnote text"/>
    <w:basedOn w:val="Normal"/>
    <w:link w:val="TextonotapieCar"/>
    <w:uiPriority w:val="99"/>
    <w:semiHidden/>
    <w:unhideWhenUsed/>
    <w:rsid w:val="003D04C2"/>
    <w:pPr>
      <w:spacing w:after="0" w:line="240" w:lineRule="auto"/>
    </w:pPr>
    <w:rPr>
      <w:sz w:val="20"/>
      <w:szCs w:val="20"/>
      <w:lang w:val="es-ES"/>
    </w:rPr>
  </w:style>
  <w:style w:type="paragraph" w:styleId="Sinespaciado">
    <w:name w:val="No Spacing"/>
    <w:uiPriority w:val="1"/>
    <w:qFormat/>
    <w:rsid w:val="003D04C2"/>
    <w:pPr>
      <w:spacing w:after="0" w:line="240" w:lineRule="auto"/>
    </w:pPr>
    <w:rPr>
      <w:lang w:val="es-ES_tradnl"/>
    </w:rPr>
  </w:style>
  <w:style w:type="table" w:styleId="Tablaconcuadrculaclara">
    <w:name w:val="Grid Table Light"/>
    <w:basedOn w:val="Tablanormal"/>
    <w:uiPriority w:val="40"/>
    <w:rsid w:val="003D04C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cuadrcula">
    <w:name w:val="Table Grid"/>
    <w:basedOn w:val="Tablanormal"/>
    <w:uiPriority w:val="39"/>
    <w:rsid w:val="003D0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unhideWhenUsed/>
    <w:rsid w:val="003D04C2"/>
    <w:pPr>
      <w:spacing w:after="100"/>
    </w:pPr>
    <w:rPr>
      <w:lang w:val="es-ES"/>
    </w:rPr>
  </w:style>
  <w:style w:type="character" w:customStyle="1" w:styleId="A8">
    <w:name w:val="A8"/>
    <w:uiPriority w:val="99"/>
    <w:rsid w:val="003D04C2"/>
    <w:rPr>
      <w:rFonts w:cs="Bliss 2 Light"/>
      <w:color w:val="000000"/>
      <w:sz w:val="22"/>
      <w:szCs w:val="22"/>
    </w:rPr>
  </w:style>
  <w:style w:type="paragraph" w:styleId="Bibliografa">
    <w:name w:val="Bibliography"/>
    <w:basedOn w:val="Normal"/>
    <w:next w:val="Normal"/>
    <w:uiPriority w:val="37"/>
    <w:unhideWhenUsed/>
    <w:rsid w:val="003D04C2"/>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456259">
      <w:bodyDiv w:val="1"/>
      <w:marLeft w:val="0"/>
      <w:marRight w:val="0"/>
      <w:marTop w:val="0"/>
      <w:marBottom w:val="0"/>
      <w:divBdr>
        <w:top w:val="none" w:sz="0" w:space="0" w:color="auto"/>
        <w:left w:val="none" w:sz="0" w:space="0" w:color="auto"/>
        <w:bottom w:val="none" w:sz="0" w:space="0" w:color="auto"/>
        <w:right w:val="none" w:sz="0" w:space="0" w:color="auto"/>
      </w:divBdr>
    </w:div>
    <w:div w:id="893547897">
      <w:bodyDiv w:val="1"/>
      <w:marLeft w:val="0"/>
      <w:marRight w:val="0"/>
      <w:marTop w:val="0"/>
      <w:marBottom w:val="0"/>
      <w:divBdr>
        <w:top w:val="none" w:sz="0" w:space="0" w:color="auto"/>
        <w:left w:val="none" w:sz="0" w:space="0" w:color="auto"/>
        <w:bottom w:val="none" w:sz="0" w:space="0" w:color="auto"/>
        <w:right w:val="none" w:sz="0" w:space="0" w:color="auto"/>
      </w:divBdr>
    </w:div>
    <w:div w:id="114145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reepngimg.com/png/66541-logo-google-email-gmail-download-hq-png" TargetMode="External"/><Relationship Id="rId18" Type="http://schemas.openxmlformats.org/officeDocument/2006/relationships/image" Target="media/image4.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https://freepngimg.com/png/66541-logo-google-email-gmail-download-hq-png" TargetMode="External"/><Relationship Id="rId17" Type="http://schemas.openxmlformats.org/officeDocument/2006/relationships/hyperlink" Target="https://creativecommons.org/licenses/by-nc/3.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freepngimg.com/png/66541-logo-google-email-gmail-download-hq-png" TargetMode="Externa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1.xml"/><Relationship Id="rId10" Type="http://schemas.openxmlformats.org/officeDocument/2006/relationships/hyperlink" Target="mailto:rgomezsanchez@uni.edu.pe"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s://vi.wikipedia.org/wiki/DOI" TargetMode="External"/><Relationship Id="rId14" Type="http://schemas.openxmlformats.org/officeDocument/2006/relationships/hyperlink" Target="https://creativecommons.org/licenses/by-nc/3.0/" TargetMode="External"/><Relationship Id="rId22" Type="http://schemas.openxmlformats.org/officeDocument/2006/relationships/image" Target="media/image8.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BA75F-9353-4112-AA92-C18F921F4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4219</Words>
  <Characters>23205</Characters>
  <Application>Microsoft Office Word</Application>
  <DocSecurity>0</DocSecurity>
  <Lines>193</Lines>
  <Paragraphs>54</Paragraphs>
  <ScaleCrop>false</ScaleCrop>
  <HeadingPairs>
    <vt:vector size="4" baseType="variant">
      <vt:variant>
        <vt:lpstr>Título</vt:lpstr>
      </vt:variant>
      <vt:variant>
        <vt:i4>1</vt:i4>
      </vt:variant>
      <vt:variant>
        <vt:lpstr>Títulos</vt:lpstr>
      </vt:variant>
      <vt:variant>
        <vt:i4>32</vt:i4>
      </vt:variant>
    </vt:vector>
  </HeadingPairs>
  <TitlesOfParts>
    <vt:vector size="33" baseType="lpstr">
      <vt:lpstr/>
      <vt:lpstr>La problemática de la brecha de acceso básico a infraestructura (corto y largo p</vt:lpstr>
      <vt:lpstr>Según las investigaciones se requiere que las universidades tomen serias decisio</vt:lpstr>
      <vt:lpstr>Tal como establece el (PMI, A Guide to the Project Mangement Body of Knowledge P</vt:lpstr>
      <vt:lpstr>Según (PMI, A Guide to the Project Mangement Body of Knowledge PMBOK GUIDE Sixth</vt:lpstr>
      <vt:lpstr>Y de acuerdo con lo señalado por (Saunders, 2016, como se citó en &lt;(Gómez Sánche</vt:lpstr>
      <vt:lpstr>Según (Saunders, 2016, como se citó en &lt;(Gómez Sánchez S., 2021)&gt;) el riesgo se </vt:lpstr>
      <vt:lpstr>Los riesgos se basan en eventos u ocurrencias: “Los riesgos son eventos potencia</vt:lpstr>
      <vt:lpstr>Los riesgos son cuantificables a menudo con probabilidades estimadas de ocurrenc</vt:lpstr>
      <vt:lpstr>Los riesgos son consecuencia de la incertidumbre: “la incertidumbre es la medida</vt:lpstr>
      <vt:lpstr>Los riesgos se construyen socialmente: "El riesgo no es un atributo fijo de algú</vt:lpstr>
      <vt:lpstr>Los riesgos tienen u impacto en el proyecto si ocurren: “El riesgo se puede defi</vt:lpstr>
      <vt:lpstr>En &lt;(PULSE of the Profession P. , 2016)&gt; se presentan los resultados sobre el se</vt:lpstr>
      <vt:lpstr>Según &lt;(PULSE of the Profession P. , 2016)&gt; se ha efectuado una encuesta global </vt:lpstr>
      <vt:lpstr>/</vt:lpstr>
      <vt:lpstr>En &lt;(PULSE of the Profession P. , Success Rates Rise Transforming the high costo</vt:lpstr>
      <vt:lpstr>Según &lt;(PULSE of the Profession P. , Success Rates Rise Transforming the high co</vt:lpstr>
      <vt:lpstr>/</vt:lpstr>
      <vt:lpstr>En &lt;(PULSE of the Profession P. , Success in Disruptive Times Expanding the Valu</vt:lpstr>
      <vt:lpstr>/</vt:lpstr>
      <vt:lpstr>Los datos mostrados en la Tabla 5 sobre las causas primarias de las fallas señal</vt:lpstr>
      <vt:lpstr>En la Tabla 5 se presentan resultados de las Revista PULSE de los años 2016, 201</vt:lpstr>
      <vt:lpstr>En 2016	siempre 27%	A menudo 35%	A veces 25%</vt:lpstr>
      <vt:lpstr>En 2017	siempre 26%	A menudo 34%	A veces 26%</vt:lpstr>
      <vt:lpstr>En 2018	siempre 28%	A menudo 35%	A veces 24%</vt:lpstr>
      <vt:lpstr>Tabla 5</vt:lpstr>
      <vt:lpstr>Identificación de causas primarias de fallas y aplicación de herramientas defini</vt:lpstr>
      <vt:lpstr>Fuente: Datos tomados de las Revistas PULSE 2016, 2017 y 2018</vt:lpstr>
      <vt:lpstr>Tabla 6</vt:lpstr>
      <vt:lpstr>Visión implementación y monitoreo de mejoras en competencias de egresados.</vt:lpstr>
      <vt:lpstr>En 2016	siempre 27%	A menudo 35%	A veces 25%</vt:lpstr>
      <vt:lpstr>En 2017	siempre 26%	A menudo 34%	A veces 26%</vt:lpstr>
      <vt:lpstr>En 2018	siempre 28%	A menudo 35%	A veces 24%</vt:lpstr>
    </vt:vector>
  </TitlesOfParts>
  <Company/>
  <LinksUpToDate>false</LinksUpToDate>
  <CharactersWithSpaces>27370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noriega pando</dc:creator>
  <cp:keywords/>
  <dc:description/>
  <cp:lastModifiedBy>miguel noriega pando</cp:lastModifiedBy>
  <cp:revision>1</cp:revision>
  <dcterms:created xsi:type="dcterms:W3CDTF">2022-01-31T02:09:00Z</dcterms:created>
  <dcterms:modified xsi:type="dcterms:W3CDTF">2022-01-31T02:58:00Z</dcterms:modified>
</cp:coreProperties>
</file>